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641266021"/>
        <w:docPartObj>
          <w:docPartGallery w:val="Cover Pages"/>
          <w:docPartUnique/>
        </w:docPartObj>
      </w:sdtPr>
      <w:sdtEndPr>
        <w:rPr>
          <w:b/>
          <w:bCs/>
          <w:sz w:val="32"/>
          <w:szCs w:val="32"/>
        </w:rPr>
      </w:sdtEndPr>
      <w:sdtContent>
        <w:p w14:paraId="74A25209" w14:textId="1536A853" w:rsidR="004E7123" w:rsidRDefault="004E7123"/>
        <w:p w14:paraId="6A287E75" w14:textId="487288D0" w:rsidR="004E7123" w:rsidRDefault="004E7123">
          <w:pPr>
            <w:rPr>
              <w:b/>
              <w:bCs/>
              <w:sz w:val="32"/>
              <w:szCs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59264" behindDoc="0" locked="0" layoutInCell="1" allowOverlap="1" wp14:anchorId="2600E7E1" wp14:editId="0BCC6A39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1343025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Pole tekstowe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135CD4F" w14:textId="594EC8A9" w:rsidR="004E7123" w:rsidRPr="004E7123" w:rsidRDefault="00000000" w:rsidP="004E7123">
                                <w:pPr>
                                  <w:pStyle w:val="Bezodstpw"/>
                                  <w:spacing w:before="40" w:after="560" w:line="216" w:lineRule="auto"/>
                                  <w:jc w:val="center"/>
                                  <w:rPr>
                                    <w:b/>
                                    <w:bCs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  <w:alias w:val="Tytuł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DE4BA1">
                                      <w:rPr>
                                        <w:b/>
                                        <w:bCs/>
                                        <w:sz w:val="52"/>
                                        <w:szCs w:val="52"/>
                                      </w:rPr>
                                      <w:t>PROCEDURA ZGŁASZANIA NARUSZEŃ PRZEPISÓW PRAWA PRZEZ SYGNALISTÓW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2600E7E1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32" o:spid="_x0000_s1026" type="#_x0000_t202" style="position:absolute;margin-left:0;margin-top:0;width:369pt;height:529.2pt;z-index:251659264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6135CD4F" w14:textId="594EC8A9" w:rsidR="004E7123" w:rsidRPr="004E7123" w:rsidRDefault="00000000" w:rsidP="004E7123">
                          <w:pPr>
                            <w:pStyle w:val="Bezodstpw"/>
                            <w:spacing w:before="40" w:after="560" w:line="216" w:lineRule="auto"/>
                            <w:jc w:val="center"/>
                            <w:rPr>
                              <w:b/>
                              <w:bCs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alias w:val="Tytuł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E4BA1">
                                <w:rPr>
                                  <w:b/>
                                  <w:bCs/>
                                  <w:sz w:val="52"/>
                                  <w:szCs w:val="52"/>
                                </w:rPr>
                                <w:t>PROCEDURA ZGŁASZANIA NARUSZEŃ PRZEPISÓW PRAWA PRZEZ SYGNALISTÓW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C13CB1F" wp14:editId="7649CF92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0"/>
                    <wp:wrapNone/>
                    <wp:docPr id="132" name="Prostokąt 3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Rok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pl-PL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02AD95BC" w14:textId="6725BC5D" w:rsidR="004E7123" w:rsidRDefault="004E7123">
                                    <w:pPr>
                                      <w:pStyle w:val="Bezodstpw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3C13CB1F" id="Prostokąt 33" o:spid="_x0000_s1027" style="position:absolute;margin-left:-4.4pt;margin-top:0;width:46.8pt;height:77.75pt;z-index:251657216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" fillcolor="black [3213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Rok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pl-PL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2AD95BC" w14:textId="6725BC5D" w:rsidR="004E7123" w:rsidRDefault="004E7123">
                              <w:pPr>
                                <w:pStyle w:val="Bezodstpw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b/>
              <w:bCs/>
              <w:sz w:val="32"/>
              <w:szCs w:val="32"/>
            </w:rPr>
            <w:br w:type="page"/>
          </w:r>
        </w:p>
      </w:sdtContent>
    </w:sdt>
    <w:sdt>
      <w:sdtPr>
        <w:rPr>
          <w:rFonts w:eastAsiaTheme="minorHAnsi" w:cstheme="minorBidi"/>
          <w:b w:val="0"/>
          <w:kern w:val="2"/>
          <w:sz w:val="22"/>
          <w:szCs w:val="22"/>
          <w:lang w:eastAsia="en-US"/>
          <w14:ligatures w14:val="standardContextual"/>
        </w:rPr>
        <w:id w:val="53601113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3FA0784" w14:textId="7621F679" w:rsidR="004E7123" w:rsidRPr="004E7123" w:rsidRDefault="004E7123" w:rsidP="004E7123">
          <w:pPr>
            <w:pStyle w:val="Nagwekspisutreci"/>
            <w:jc w:val="center"/>
            <w:rPr>
              <w:rFonts w:cstheme="minorHAnsi"/>
              <w:b w:val="0"/>
              <w:bCs/>
              <w:szCs w:val="24"/>
            </w:rPr>
          </w:pPr>
          <w:r w:rsidRPr="004E7123">
            <w:rPr>
              <w:rFonts w:cstheme="minorHAnsi"/>
              <w:b w:val="0"/>
              <w:bCs/>
              <w:szCs w:val="24"/>
            </w:rPr>
            <w:t>Spis treści</w:t>
          </w:r>
        </w:p>
        <w:p w14:paraId="3F3453B9" w14:textId="7641E0D1" w:rsidR="00B11208" w:rsidRDefault="004E7123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128144" w:history="1">
            <w:r w:rsidR="00B11208" w:rsidRPr="00E517B6">
              <w:rPr>
                <w:rStyle w:val="Hipercze"/>
                <w:noProof/>
              </w:rPr>
              <w:t>I.</w:t>
            </w:r>
            <w:r w:rsidR="00B11208">
              <w:rPr>
                <w:rFonts w:eastAsiaTheme="minorEastAsia"/>
                <w:noProof/>
                <w:lang w:eastAsia="pl-PL"/>
              </w:rPr>
              <w:tab/>
            </w:r>
            <w:r w:rsidR="00B11208" w:rsidRPr="00E517B6">
              <w:rPr>
                <w:rStyle w:val="Hipercze"/>
                <w:noProof/>
              </w:rPr>
              <w:t>Definicje</w:t>
            </w:r>
            <w:r w:rsidR="00B11208">
              <w:rPr>
                <w:noProof/>
                <w:webHidden/>
              </w:rPr>
              <w:tab/>
            </w:r>
            <w:r w:rsidR="00B11208">
              <w:rPr>
                <w:noProof/>
                <w:webHidden/>
              </w:rPr>
              <w:fldChar w:fldCharType="begin"/>
            </w:r>
            <w:r w:rsidR="00B11208">
              <w:rPr>
                <w:noProof/>
                <w:webHidden/>
              </w:rPr>
              <w:instrText xml:space="preserve"> PAGEREF _Toc170128144 \h </w:instrText>
            </w:r>
            <w:r w:rsidR="00B11208">
              <w:rPr>
                <w:noProof/>
                <w:webHidden/>
              </w:rPr>
            </w:r>
            <w:r w:rsidR="00B11208">
              <w:rPr>
                <w:noProof/>
                <w:webHidden/>
              </w:rPr>
              <w:fldChar w:fldCharType="separate"/>
            </w:r>
            <w:r w:rsidR="00B514DD">
              <w:rPr>
                <w:noProof/>
                <w:webHidden/>
              </w:rPr>
              <w:t>2</w:t>
            </w:r>
            <w:r w:rsidR="00B11208">
              <w:rPr>
                <w:noProof/>
                <w:webHidden/>
              </w:rPr>
              <w:fldChar w:fldCharType="end"/>
            </w:r>
          </w:hyperlink>
        </w:p>
        <w:p w14:paraId="557CACC8" w14:textId="29FE0744" w:rsidR="00B11208" w:rsidRDefault="00000000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0128145" w:history="1">
            <w:r w:rsidR="00B11208" w:rsidRPr="00E517B6">
              <w:rPr>
                <w:rStyle w:val="Hipercze"/>
                <w:rFonts w:eastAsia="Times New Roman"/>
                <w:noProof/>
              </w:rPr>
              <w:t>II.</w:t>
            </w:r>
            <w:r w:rsidR="00B11208">
              <w:rPr>
                <w:rFonts w:eastAsiaTheme="minorEastAsia"/>
                <w:noProof/>
                <w:lang w:eastAsia="pl-PL"/>
              </w:rPr>
              <w:tab/>
            </w:r>
            <w:r w:rsidR="00B11208" w:rsidRPr="00E517B6">
              <w:rPr>
                <w:rStyle w:val="Hipercze"/>
                <w:rFonts w:eastAsia="Times New Roman"/>
                <w:noProof/>
              </w:rPr>
              <w:t>Cel wprowadzenia Procedury</w:t>
            </w:r>
            <w:r w:rsidR="00B11208">
              <w:rPr>
                <w:noProof/>
                <w:webHidden/>
              </w:rPr>
              <w:tab/>
            </w:r>
            <w:r w:rsidR="00B11208">
              <w:rPr>
                <w:noProof/>
                <w:webHidden/>
              </w:rPr>
              <w:fldChar w:fldCharType="begin"/>
            </w:r>
            <w:r w:rsidR="00B11208">
              <w:rPr>
                <w:noProof/>
                <w:webHidden/>
              </w:rPr>
              <w:instrText xml:space="preserve"> PAGEREF _Toc170128145 \h </w:instrText>
            </w:r>
            <w:r w:rsidR="00B11208">
              <w:rPr>
                <w:noProof/>
                <w:webHidden/>
              </w:rPr>
            </w:r>
            <w:r w:rsidR="00B11208">
              <w:rPr>
                <w:noProof/>
                <w:webHidden/>
              </w:rPr>
              <w:fldChar w:fldCharType="separate"/>
            </w:r>
            <w:r w:rsidR="00B514DD">
              <w:rPr>
                <w:noProof/>
                <w:webHidden/>
              </w:rPr>
              <w:t>4</w:t>
            </w:r>
            <w:r w:rsidR="00B11208">
              <w:rPr>
                <w:noProof/>
                <w:webHidden/>
              </w:rPr>
              <w:fldChar w:fldCharType="end"/>
            </w:r>
          </w:hyperlink>
        </w:p>
        <w:p w14:paraId="2AFD66EC" w14:textId="1A10CD61" w:rsidR="00B11208" w:rsidRDefault="00000000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0128146" w:history="1">
            <w:r w:rsidR="00B11208" w:rsidRPr="00E517B6">
              <w:rPr>
                <w:rStyle w:val="Hipercze"/>
                <w:noProof/>
              </w:rPr>
              <w:t>III.</w:t>
            </w:r>
            <w:r w:rsidR="00B11208">
              <w:rPr>
                <w:rFonts w:eastAsiaTheme="minorEastAsia"/>
                <w:noProof/>
                <w:lang w:eastAsia="pl-PL"/>
              </w:rPr>
              <w:tab/>
            </w:r>
            <w:r w:rsidR="00B11208" w:rsidRPr="00E517B6">
              <w:rPr>
                <w:rStyle w:val="Hipercze"/>
                <w:noProof/>
              </w:rPr>
              <w:t>Zasady wdrożenia Procedury</w:t>
            </w:r>
            <w:r w:rsidR="00B11208">
              <w:rPr>
                <w:noProof/>
                <w:webHidden/>
              </w:rPr>
              <w:tab/>
            </w:r>
            <w:r w:rsidR="00B11208">
              <w:rPr>
                <w:noProof/>
                <w:webHidden/>
              </w:rPr>
              <w:fldChar w:fldCharType="begin"/>
            </w:r>
            <w:r w:rsidR="00B11208">
              <w:rPr>
                <w:noProof/>
                <w:webHidden/>
              </w:rPr>
              <w:instrText xml:space="preserve"> PAGEREF _Toc170128146 \h </w:instrText>
            </w:r>
            <w:r w:rsidR="00B11208">
              <w:rPr>
                <w:noProof/>
                <w:webHidden/>
              </w:rPr>
            </w:r>
            <w:r w:rsidR="00B11208">
              <w:rPr>
                <w:noProof/>
                <w:webHidden/>
              </w:rPr>
              <w:fldChar w:fldCharType="separate"/>
            </w:r>
            <w:r w:rsidR="00B514DD">
              <w:rPr>
                <w:noProof/>
                <w:webHidden/>
              </w:rPr>
              <w:t>4</w:t>
            </w:r>
            <w:r w:rsidR="00B11208">
              <w:rPr>
                <w:noProof/>
                <w:webHidden/>
              </w:rPr>
              <w:fldChar w:fldCharType="end"/>
            </w:r>
          </w:hyperlink>
        </w:p>
        <w:p w14:paraId="566245A6" w14:textId="5153B595" w:rsidR="00B11208" w:rsidRDefault="00000000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0128147" w:history="1">
            <w:r w:rsidR="00B11208" w:rsidRPr="00E517B6">
              <w:rPr>
                <w:rStyle w:val="Hipercze"/>
                <w:noProof/>
              </w:rPr>
              <w:t>IV.</w:t>
            </w:r>
            <w:r w:rsidR="00B11208">
              <w:rPr>
                <w:rFonts w:eastAsiaTheme="minorEastAsia"/>
                <w:noProof/>
                <w:lang w:eastAsia="pl-PL"/>
              </w:rPr>
              <w:tab/>
            </w:r>
            <w:r w:rsidR="00B11208" w:rsidRPr="00E517B6">
              <w:rPr>
                <w:rStyle w:val="Hipercze"/>
                <w:noProof/>
              </w:rPr>
              <w:t>Adresaci Procedury</w:t>
            </w:r>
            <w:r w:rsidR="00B11208">
              <w:rPr>
                <w:noProof/>
                <w:webHidden/>
              </w:rPr>
              <w:tab/>
            </w:r>
            <w:r w:rsidR="00B11208">
              <w:rPr>
                <w:noProof/>
                <w:webHidden/>
              </w:rPr>
              <w:fldChar w:fldCharType="begin"/>
            </w:r>
            <w:r w:rsidR="00B11208">
              <w:rPr>
                <w:noProof/>
                <w:webHidden/>
              </w:rPr>
              <w:instrText xml:space="preserve"> PAGEREF _Toc170128147 \h </w:instrText>
            </w:r>
            <w:r w:rsidR="00B11208">
              <w:rPr>
                <w:noProof/>
                <w:webHidden/>
              </w:rPr>
            </w:r>
            <w:r w:rsidR="00B11208">
              <w:rPr>
                <w:noProof/>
                <w:webHidden/>
              </w:rPr>
              <w:fldChar w:fldCharType="separate"/>
            </w:r>
            <w:r w:rsidR="00B514DD">
              <w:rPr>
                <w:noProof/>
                <w:webHidden/>
              </w:rPr>
              <w:t>5</w:t>
            </w:r>
            <w:r w:rsidR="00B11208">
              <w:rPr>
                <w:noProof/>
                <w:webHidden/>
              </w:rPr>
              <w:fldChar w:fldCharType="end"/>
            </w:r>
          </w:hyperlink>
        </w:p>
        <w:p w14:paraId="1316C9F3" w14:textId="623AEF2D" w:rsidR="00B11208" w:rsidRDefault="00000000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0128148" w:history="1">
            <w:r w:rsidR="00B11208" w:rsidRPr="00E517B6">
              <w:rPr>
                <w:rStyle w:val="Hipercze"/>
                <w:noProof/>
              </w:rPr>
              <w:t>V.</w:t>
            </w:r>
            <w:r w:rsidR="00B11208">
              <w:rPr>
                <w:rFonts w:eastAsiaTheme="minorEastAsia"/>
                <w:noProof/>
                <w:lang w:eastAsia="pl-PL"/>
              </w:rPr>
              <w:tab/>
            </w:r>
            <w:r w:rsidR="00B11208" w:rsidRPr="00E517B6">
              <w:rPr>
                <w:rStyle w:val="Hipercze"/>
                <w:noProof/>
              </w:rPr>
              <w:t>Zakres przedmiotowy zastosowania Procedury</w:t>
            </w:r>
            <w:r w:rsidR="00B11208">
              <w:rPr>
                <w:noProof/>
                <w:webHidden/>
              </w:rPr>
              <w:tab/>
            </w:r>
            <w:r w:rsidR="00B11208">
              <w:rPr>
                <w:noProof/>
                <w:webHidden/>
              </w:rPr>
              <w:fldChar w:fldCharType="begin"/>
            </w:r>
            <w:r w:rsidR="00B11208">
              <w:rPr>
                <w:noProof/>
                <w:webHidden/>
              </w:rPr>
              <w:instrText xml:space="preserve"> PAGEREF _Toc170128148 \h </w:instrText>
            </w:r>
            <w:r w:rsidR="00B11208">
              <w:rPr>
                <w:noProof/>
                <w:webHidden/>
              </w:rPr>
            </w:r>
            <w:r w:rsidR="00B11208">
              <w:rPr>
                <w:noProof/>
                <w:webHidden/>
              </w:rPr>
              <w:fldChar w:fldCharType="separate"/>
            </w:r>
            <w:r w:rsidR="00B514DD">
              <w:rPr>
                <w:noProof/>
                <w:webHidden/>
              </w:rPr>
              <w:t>6</w:t>
            </w:r>
            <w:r w:rsidR="00B11208">
              <w:rPr>
                <w:noProof/>
                <w:webHidden/>
              </w:rPr>
              <w:fldChar w:fldCharType="end"/>
            </w:r>
          </w:hyperlink>
        </w:p>
        <w:p w14:paraId="6C4E1E2E" w14:textId="524EEA80" w:rsidR="00B11208" w:rsidRDefault="00000000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0128149" w:history="1">
            <w:r w:rsidR="00B11208" w:rsidRPr="00E517B6">
              <w:rPr>
                <w:rStyle w:val="Hipercze"/>
                <w:noProof/>
              </w:rPr>
              <w:t>VI.</w:t>
            </w:r>
            <w:r w:rsidR="00B11208">
              <w:rPr>
                <w:rFonts w:eastAsiaTheme="minorEastAsia"/>
                <w:noProof/>
                <w:lang w:eastAsia="pl-PL"/>
              </w:rPr>
              <w:tab/>
            </w:r>
            <w:r w:rsidR="00B11208" w:rsidRPr="00E517B6">
              <w:rPr>
                <w:rStyle w:val="Hipercze"/>
                <w:noProof/>
              </w:rPr>
              <w:t>Jednostka odpowiedzialna za przyjmowanie Zgłoszeń</w:t>
            </w:r>
            <w:r w:rsidR="00B11208">
              <w:rPr>
                <w:noProof/>
                <w:webHidden/>
              </w:rPr>
              <w:tab/>
            </w:r>
            <w:r w:rsidR="00B11208">
              <w:rPr>
                <w:noProof/>
                <w:webHidden/>
              </w:rPr>
              <w:fldChar w:fldCharType="begin"/>
            </w:r>
            <w:r w:rsidR="00B11208">
              <w:rPr>
                <w:noProof/>
                <w:webHidden/>
              </w:rPr>
              <w:instrText xml:space="preserve"> PAGEREF _Toc170128149 \h </w:instrText>
            </w:r>
            <w:r w:rsidR="00B11208">
              <w:rPr>
                <w:noProof/>
                <w:webHidden/>
              </w:rPr>
            </w:r>
            <w:r w:rsidR="00B11208">
              <w:rPr>
                <w:noProof/>
                <w:webHidden/>
              </w:rPr>
              <w:fldChar w:fldCharType="separate"/>
            </w:r>
            <w:r w:rsidR="00B514DD">
              <w:rPr>
                <w:noProof/>
                <w:webHidden/>
              </w:rPr>
              <w:t>6</w:t>
            </w:r>
            <w:r w:rsidR="00B11208">
              <w:rPr>
                <w:noProof/>
                <w:webHidden/>
              </w:rPr>
              <w:fldChar w:fldCharType="end"/>
            </w:r>
          </w:hyperlink>
        </w:p>
        <w:p w14:paraId="0BE8BFAD" w14:textId="2E798ABB" w:rsidR="00B11208" w:rsidRDefault="00000000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0128150" w:history="1">
            <w:r w:rsidR="00B11208" w:rsidRPr="00E517B6">
              <w:rPr>
                <w:rStyle w:val="Hipercze"/>
                <w:noProof/>
              </w:rPr>
              <w:t>VIII.</w:t>
            </w:r>
            <w:r w:rsidR="00B11208">
              <w:rPr>
                <w:rFonts w:eastAsiaTheme="minorEastAsia"/>
                <w:noProof/>
                <w:lang w:eastAsia="pl-PL"/>
              </w:rPr>
              <w:tab/>
            </w:r>
            <w:r w:rsidR="00B11208" w:rsidRPr="00E517B6">
              <w:rPr>
                <w:rStyle w:val="Hipercze"/>
                <w:noProof/>
              </w:rPr>
              <w:t>Odpowiedzialność Sygnalisty</w:t>
            </w:r>
            <w:r w:rsidR="00B11208">
              <w:rPr>
                <w:noProof/>
                <w:webHidden/>
              </w:rPr>
              <w:tab/>
            </w:r>
            <w:r w:rsidR="00B11208">
              <w:rPr>
                <w:noProof/>
                <w:webHidden/>
              </w:rPr>
              <w:fldChar w:fldCharType="begin"/>
            </w:r>
            <w:r w:rsidR="00B11208">
              <w:rPr>
                <w:noProof/>
                <w:webHidden/>
              </w:rPr>
              <w:instrText xml:space="preserve"> PAGEREF _Toc170128150 \h </w:instrText>
            </w:r>
            <w:r w:rsidR="00B11208">
              <w:rPr>
                <w:noProof/>
                <w:webHidden/>
              </w:rPr>
            </w:r>
            <w:r w:rsidR="00B11208">
              <w:rPr>
                <w:noProof/>
                <w:webHidden/>
              </w:rPr>
              <w:fldChar w:fldCharType="separate"/>
            </w:r>
            <w:r w:rsidR="00B514DD">
              <w:rPr>
                <w:noProof/>
                <w:webHidden/>
              </w:rPr>
              <w:t>8</w:t>
            </w:r>
            <w:r w:rsidR="00B11208">
              <w:rPr>
                <w:noProof/>
                <w:webHidden/>
              </w:rPr>
              <w:fldChar w:fldCharType="end"/>
            </w:r>
          </w:hyperlink>
        </w:p>
        <w:p w14:paraId="7B0E1826" w14:textId="3398D236" w:rsidR="00B11208" w:rsidRDefault="00000000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0128151" w:history="1">
            <w:r w:rsidR="00B11208" w:rsidRPr="00E517B6">
              <w:rPr>
                <w:rStyle w:val="Hipercze"/>
                <w:noProof/>
              </w:rPr>
              <w:t>IX.</w:t>
            </w:r>
            <w:r w:rsidR="00B11208">
              <w:rPr>
                <w:rFonts w:eastAsiaTheme="minorEastAsia"/>
                <w:noProof/>
                <w:lang w:eastAsia="pl-PL"/>
              </w:rPr>
              <w:tab/>
            </w:r>
            <w:r w:rsidR="00B11208" w:rsidRPr="00E517B6">
              <w:rPr>
                <w:rStyle w:val="Hipercze"/>
                <w:noProof/>
              </w:rPr>
              <w:t>Anonimowość</w:t>
            </w:r>
            <w:r w:rsidR="00B11208">
              <w:rPr>
                <w:noProof/>
                <w:webHidden/>
              </w:rPr>
              <w:tab/>
            </w:r>
            <w:r w:rsidR="00B11208">
              <w:rPr>
                <w:noProof/>
                <w:webHidden/>
              </w:rPr>
              <w:fldChar w:fldCharType="begin"/>
            </w:r>
            <w:r w:rsidR="00B11208">
              <w:rPr>
                <w:noProof/>
                <w:webHidden/>
              </w:rPr>
              <w:instrText xml:space="preserve"> PAGEREF _Toc170128151 \h </w:instrText>
            </w:r>
            <w:r w:rsidR="00B11208">
              <w:rPr>
                <w:noProof/>
                <w:webHidden/>
              </w:rPr>
            </w:r>
            <w:r w:rsidR="00B11208">
              <w:rPr>
                <w:noProof/>
                <w:webHidden/>
              </w:rPr>
              <w:fldChar w:fldCharType="separate"/>
            </w:r>
            <w:r w:rsidR="00B514DD">
              <w:rPr>
                <w:noProof/>
                <w:webHidden/>
              </w:rPr>
              <w:t>8</w:t>
            </w:r>
            <w:r w:rsidR="00B11208">
              <w:rPr>
                <w:noProof/>
                <w:webHidden/>
              </w:rPr>
              <w:fldChar w:fldCharType="end"/>
            </w:r>
          </w:hyperlink>
        </w:p>
        <w:p w14:paraId="66C174DF" w14:textId="128F3D48" w:rsidR="00B11208" w:rsidRDefault="00000000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0128152" w:history="1">
            <w:r w:rsidR="00B11208" w:rsidRPr="00E517B6">
              <w:rPr>
                <w:rStyle w:val="Hipercze"/>
                <w:noProof/>
              </w:rPr>
              <w:t>X.</w:t>
            </w:r>
            <w:r w:rsidR="00B11208">
              <w:rPr>
                <w:rFonts w:eastAsiaTheme="minorEastAsia"/>
                <w:noProof/>
                <w:lang w:eastAsia="pl-PL"/>
              </w:rPr>
              <w:tab/>
            </w:r>
            <w:r w:rsidR="00B11208" w:rsidRPr="00E517B6">
              <w:rPr>
                <w:rStyle w:val="Hipercze"/>
                <w:noProof/>
              </w:rPr>
              <w:t>Tryby składania Zgłoszeń</w:t>
            </w:r>
            <w:r w:rsidR="00B11208">
              <w:rPr>
                <w:noProof/>
                <w:webHidden/>
              </w:rPr>
              <w:tab/>
            </w:r>
            <w:r w:rsidR="00B11208">
              <w:rPr>
                <w:noProof/>
                <w:webHidden/>
              </w:rPr>
              <w:fldChar w:fldCharType="begin"/>
            </w:r>
            <w:r w:rsidR="00B11208">
              <w:rPr>
                <w:noProof/>
                <w:webHidden/>
              </w:rPr>
              <w:instrText xml:space="preserve"> PAGEREF _Toc170128152 \h </w:instrText>
            </w:r>
            <w:r w:rsidR="00B11208">
              <w:rPr>
                <w:noProof/>
                <w:webHidden/>
              </w:rPr>
            </w:r>
            <w:r w:rsidR="00B11208">
              <w:rPr>
                <w:noProof/>
                <w:webHidden/>
              </w:rPr>
              <w:fldChar w:fldCharType="separate"/>
            </w:r>
            <w:r w:rsidR="00B514DD">
              <w:rPr>
                <w:noProof/>
                <w:webHidden/>
              </w:rPr>
              <w:t>9</w:t>
            </w:r>
            <w:r w:rsidR="00B11208">
              <w:rPr>
                <w:noProof/>
                <w:webHidden/>
              </w:rPr>
              <w:fldChar w:fldCharType="end"/>
            </w:r>
          </w:hyperlink>
        </w:p>
        <w:p w14:paraId="26AD6DA6" w14:textId="45569F8A" w:rsidR="00B11208" w:rsidRDefault="00000000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0128153" w:history="1">
            <w:r w:rsidR="00B11208" w:rsidRPr="00E517B6">
              <w:rPr>
                <w:rStyle w:val="Hipercze"/>
                <w:noProof/>
              </w:rPr>
              <w:t>XI.</w:t>
            </w:r>
            <w:r w:rsidR="00B11208">
              <w:rPr>
                <w:rFonts w:eastAsiaTheme="minorEastAsia"/>
                <w:noProof/>
                <w:lang w:eastAsia="pl-PL"/>
              </w:rPr>
              <w:tab/>
            </w:r>
            <w:r w:rsidR="00B11208" w:rsidRPr="00E517B6">
              <w:rPr>
                <w:rStyle w:val="Hipercze"/>
                <w:noProof/>
              </w:rPr>
              <w:t>Dokonywanie zgłoszeń przy wykorzystaniu kanałów wewnętrznych</w:t>
            </w:r>
            <w:r w:rsidR="00B11208">
              <w:rPr>
                <w:noProof/>
                <w:webHidden/>
              </w:rPr>
              <w:tab/>
            </w:r>
            <w:r w:rsidR="00B11208">
              <w:rPr>
                <w:noProof/>
                <w:webHidden/>
              </w:rPr>
              <w:fldChar w:fldCharType="begin"/>
            </w:r>
            <w:r w:rsidR="00B11208">
              <w:rPr>
                <w:noProof/>
                <w:webHidden/>
              </w:rPr>
              <w:instrText xml:space="preserve"> PAGEREF _Toc170128153 \h </w:instrText>
            </w:r>
            <w:r w:rsidR="00B11208">
              <w:rPr>
                <w:noProof/>
                <w:webHidden/>
              </w:rPr>
            </w:r>
            <w:r w:rsidR="00B11208">
              <w:rPr>
                <w:noProof/>
                <w:webHidden/>
              </w:rPr>
              <w:fldChar w:fldCharType="separate"/>
            </w:r>
            <w:r w:rsidR="00B514DD">
              <w:rPr>
                <w:noProof/>
                <w:webHidden/>
              </w:rPr>
              <w:t>9</w:t>
            </w:r>
            <w:r w:rsidR="00B11208">
              <w:rPr>
                <w:noProof/>
                <w:webHidden/>
              </w:rPr>
              <w:fldChar w:fldCharType="end"/>
            </w:r>
          </w:hyperlink>
        </w:p>
        <w:p w14:paraId="66543C97" w14:textId="76E3F7B6" w:rsidR="00B11208" w:rsidRDefault="00000000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0128154" w:history="1">
            <w:r w:rsidR="00B11208" w:rsidRPr="00E517B6">
              <w:rPr>
                <w:rStyle w:val="Hipercze"/>
                <w:noProof/>
              </w:rPr>
              <w:t>XII.</w:t>
            </w:r>
            <w:r w:rsidR="00B11208">
              <w:rPr>
                <w:rFonts w:eastAsiaTheme="minorEastAsia"/>
                <w:noProof/>
                <w:lang w:eastAsia="pl-PL"/>
              </w:rPr>
              <w:tab/>
            </w:r>
            <w:r w:rsidR="00B11208" w:rsidRPr="00E517B6">
              <w:rPr>
                <w:rStyle w:val="Hipercze"/>
                <w:noProof/>
              </w:rPr>
              <w:t>Wstępna weryfikacja Zgłoszenia</w:t>
            </w:r>
            <w:r w:rsidR="00B11208">
              <w:rPr>
                <w:noProof/>
                <w:webHidden/>
              </w:rPr>
              <w:tab/>
            </w:r>
            <w:r w:rsidR="00B11208">
              <w:rPr>
                <w:noProof/>
                <w:webHidden/>
              </w:rPr>
              <w:fldChar w:fldCharType="begin"/>
            </w:r>
            <w:r w:rsidR="00B11208">
              <w:rPr>
                <w:noProof/>
                <w:webHidden/>
              </w:rPr>
              <w:instrText xml:space="preserve"> PAGEREF _Toc170128154 \h </w:instrText>
            </w:r>
            <w:r w:rsidR="00B11208">
              <w:rPr>
                <w:noProof/>
                <w:webHidden/>
              </w:rPr>
            </w:r>
            <w:r w:rsidR="00B11208">
              <w:rPr>
                <w:noProof/>
                <w:webHidden/>
              </w:rPr>
              <w:fldChar w:fldCharType="separate"/>
            </w:r>
            <w:r w:rsidR="00B514DD">
              <w:rPr>
                <w:noProof/>
                <w:webHidden/>
              </w:rPr>
              <w:t>10</w:t>
            </w:r>
            <w:r w:rsidR="00B11208">
              <w:rPr>
                <w:noProof/>
                <w:webHidden/>
              </w:rPr>
              <w:fldChar w:fldCharType="end"/>
            </w:r>
          </w:hyperlink>
        </w:p>
        <w:p w14:paraId="48A54B0A" w14:textId="60994E01" w:rsidR="00B11208" w:rsidRDefault="00000000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0128155" w:history="1">
            <w:r w:rsidR="00B11208" w:rsidRPr="00E517B6">
              <w:rPr>
                <w:rStyle w:val="Hipercze"/>
                <w:noProof/>
              </w:rPr>
              <w:t>XIII.</w:t>
            </w:r>
            <w:r w:rsidR="00B11208">
              <w:rPr>
                <w:rFonts w:eastAsiaTheme="minorEastAsia"/>
                <w:noProof/>
                <w:lang w:eastAsia="pl-PL"/>
              </w:rPr>
              <w:tab/>
            </w:r>
            <w:r w:rsidR="00B11208" w:rsidRPr="00E517B6">
              <w:rPr>
                <w:rStyle w:val="Hipercze"/>
                <w:noProof/>
              </w:rPr>
              <w:t>Postępowanie wyjaśniające</w:t>
            </w:r>
            <w:r w:rsidR="00B11208">
              <w:rPr>
                <w:noProof/>
                <w:webHidden/>
              </w:rPr>
              <w:tab/>
            </w:r>
            <w:r w:rsidR="00B11208">
              <w:rPr>
                <w:noProof/>
                <w:webHidden/>
              </w:rPr>
              <w:fldChar w:fldCharType="begin"/>
            </w:r>
            <w:r w:rsidR="00B11208">
              <w:rPr>
                <w:noProof/>
                <w:webHidden/>
              </w:rPr>
              <w:instrText xml:space="preserve"> PAGEREF _Toc170128155 \h </w:instrText>
            </w:r>
            <w:r w:rsidR="00B11208">
              <w:rPr>
                <w:noProof/>
                <w:webHidden/>
              </w:rPr>
            </w:r>
            <w:r w:rsidR="00B11208">
              <w:rPr>
                <w:noProof/>
                <w:webHidden/>
              </w:rPr>
              <w:fldChar w:fldCharType="separate"/>
            </w:r>
            <w:r w:rsidR="00B514DD">
              <w:rPr>
                <w:noProof/>
                <w:webHidden/>
              </w:rPr>
              <w:t>11</w:t>
            </w:r>
            <w:r w:rsidR="00B11208">
              <w:rPr>
                <w:noProof/>
                <w:webHidden/>
              </w:rPr>
              <w:fldChar w:fldCharType="end"/>
            </w:r>
          </w:hyperlink>
        </w:p>
        <w:p w14:paraId="083CA4D7" w14:textId="15C4BA70" w:rsidR="00B11208" w:rsidRDefault="00000000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0128156" w:history="1">
            <w:r w:rsidR="00B11208" w:rsidRPr="00E517B6">
              <w:rPr>
                <w:rStyle w:val="Hipercze"/>
                <w:noProof/>
              </w:rPr>
              <w:t>XIV.</w:t>
            </w:r>
            <w:r w:rsidR="00B11208">
              <w:rPr>
                <w:rFonts w:eastAsiaTheme="minorEastAsia"/>
                <w:noProof/>
                <w:lang w:eastAsia="pl-PL"/>
              </w:rPr>
              <w:tab/>
            </w:r>
            <w:r w:rsidR="00B11208" w:rsidRPr="00E517B6">
              <w:rPr>
                <w:rStyle w:val="Hipercze"/>
                <w:noProof/>
              </w:rPr>
              <w:t>Informacje zwrotne</w:t>
            </w:r>
            <w:r w:rsidR="00B11208">
              <w:rPr>
                <w:noProof/>
                <w:webHidden/>
              </w:rPr>
              <w:tab/>
            </w:r>
            <w:r w:rsidR="00B11208">
              <w:rPr>
                <w:noProof/>
                <w:webHidden/>
              </w:rPr>
              <w:fldChar w:fldCharType="begin"/>
            </w:r>
            <w:r w:rsidR="00B11208">
              <w:rPr>
                <w:noProof/>
                <w:webHidden/>
              </w:rPr>
              <w:instrText xml:space="preserve"> PAGEREF _Toc170128156 \h </w:instrText>
            </w:r>
            <w:r w:rsidR="00B11208">
              <w:rPr>
                <w:noProof/>
                <w:webHidden/>
              </w:rPr>
            </w:r>
            <w:r w:rsidR="00B11208">
              <w:rPr>
                <w:noProof/>
                <w:webHidden/>
              </w:rPr>
              <w:fldChar w:fldCharType="separate"/>
            </w:r>
            <w:r w:rsidR="00B514DD">
              <w:rPr>
                <w:noProof/>
                <w:webHidden/>
              </w:rPr>
              <w:t>13</w:t>
            </w:r>
            <w:r w:rsidR="00B11208">
              <w:rPr>
                <w:noProof/>
                <w:webHidden/>
              </w:rPr>
              <w:fldChar w:fldCharType="end"/>
            </w:r>
          </w:hyperlink>
        </w:p>
        <w:p w14:paraId="198C764B" w14:textId="6F4CBAB0" w:rsidR="00B11208" w:rsidRDefault="00000000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0128157" w:history="1">
            <w:r w:rsidR="00B11208" w:rsidRPr="00E517B6">
              <w:rPr>
                <w:rStyle w:val="Hipercze"/>
                <w:noProof/>
              </w:rPr>
              <w:t>XV.</w:t>
            </w:r>
            <w:r w:rsidR="00B11208">
              <w:rPr>
                <w:rFonts w:eastAsiaTheme="minorEastAsia"/>
                <w:noProof/>
                <w:lang w:eastAsia="pl-PL"/>
              </w:rPr>
              <w:tab/>
            </w:r>
            <w:r w:rsidR="00B11208" w:rsidRPr="00E517B6">
              <w:rPr>
                <w:rStyle w:val="Hipercze"/>
                <w:noProof/>
              </w:rPr>
              <w:t>Zasady przechowywania dokumentacji</w:t>
            </w:r>
            <w:r w:rsidR="00B11208">
              <w:rPr>
                <w:noProof/>
                <w:webHidden/>
              </w:rPr>
              <w:tab/>
            </w:r>
            <w:r w:rsidR="00B11208">
              <w:rPr>
                <w:noProof/>
                <w:webHidden/>
              </w:rPr>
              <w:fldChar w:fldCharType="begin"/>
            </w:r>
            <w:r w:rsidR="00B11208">
              <w:rPr>
                <w:noProof/>
                <w:webHidden/>
              </w:rPr>
              <w:instrText xml:space="preserve"> PAGEREF _Toc170128157 \h </w:instrText>
            </w:r>
            <w:r w:rsidR="00B11208">
              <w:rPr>
                <w:noProof/>
                <w:webHidden/>
              </w:rPr>
            </w:r>
            <w:r w:rsidR="00B11208">
              <w:rPr>
                <w:noProof/>
                <w:webHidden/>
              </w:rPr>
              <w:fldChar w:fldCharType="separate"/>
            </w:r>
            <w:r w:rsidR="00B514DD">
              <w:rPr>
                <w:noProof/>
                <w:webHidden/>
              </w:rPr>
              <w:t>13</w:t>
            </w:r>
            <w:r w:rsidR="00B11208">
              <w:rPr>
                <w:noProof/>
                <w:webHidden/>
              </w:rPr>
              <w:fldChar w:fldCharType="end"/>
            </w:r>
          </w:hyperlink>
        </w:p>
        <w:p w14:paraId="3CA2D8D6" w14:textId="1BEE8655" w:rsidR="00B11208" w:rsidRDefault="00000000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0128158" w:history="1">
            <w:r w:rsidR="00B11208" w:rsidRPr="00E517B6">
              <w:rPr>
                <w:rStyle w:val="Hipercze"/>
                <w:noProof/>
              </w:rPr>
              <w:t>XVI.</w:t>
            </w:r>
            <w:r w:rsidR="00B11208">
              <w:rPr>
                <w:rFonts w:eastAsiaTheme="minorEastAsia"/>
                <w:noProof/>
                <w:lang w:eastAsia="pl-PL"/>
              </w:rPr>
              <w:tab/>
            </w:r>
            <w:r w:rsidR="00B11208" w:rsidRPr="00E517B6">
              <w:rPr>
                <w:rStyle w:val="Hipercze"/>
                <w:noProof/>
              </w:rPr>
              <w:t>Poufność informacji</w:t>
            </w:r>
            <w:r w:rsidR="00B11208">
              <w:rPr>
                <w:noProof/>
                <w:webHidden/>
              </w:rPr>
              <w:tab/>
            </w:r>
            <w:r w:rsidR="00B11208">
              <w:rPr>
                <w:noProof/>
                <w:webHidden/>
              </w:rPr>
              <w:fldChar w:fldCharType="begin"/>
            </w:r>
            <w:r w:rsidR="00B11208">
              <w:rPr>
                <w:noProof/>
                <w:webHidden/>
              </w:rPr>
              <w:instrText xml:space="preserve"> PAGEREF _Toc170128158 \h </w:instrText>
            </w:r>
            <w:r w:rsidR="00B11208">
              <w:rPr>
                <w:noProof/>
                <w:webHidden/>
              </w:rPr>
            </w:r>
            <w:r w:rsidR="00B11208">
              <w:rPr>
                <w:noProof/>
                <w:webHidden/>
              </w:rPr>
              <w:fldChar w:fldCharType="separate"/>
            </w:r>
            <w:r w:rsidR="00B514DD">
              <w:rPr>
                <w:noProof/>
                <w:webHidden/>
              </w:rPr>
              <w:t>14</w:t>
            </w:r>
            <w:r w:rsidR="00B11208">
              <w:rPr>
                <w:noProof/>
                <w:webHidden/>
              </w:rPr>
              <w:fldChar w:fldCharType="end"/>
            </w:r>
          </w:hyperlink>
        </w:p>
        <w:p w14:paraId="4E656F6B" w14:textId="3D0A8543" w:rsidR="00B11208" w:rsidRDefault="00000000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0128159" w:history="1">
            <w:r w:rsidR="00B11208" w:rsidRPr="00E517B6">
              <w:rPr>
                <w:rStyle w:val="Hipercze"/>
                <w:noProof/>
              </w:rPr>
              <w:t>XVII.</w:t>
            </w:r>
            <w:r w:rsidR="00B11208">
              <w:rPr>
                <w:rFonts w:eastAsiaTheme="minorEastAsia"/>
                <w:noProof/>
                <w:lang w:eastAsia="pl-PL"/>
              </w:rPr>
              <w:tab/>
            </w:r>
            <w:r w:rsidR="00B11208" w:rsidRPr="00E517B6">
              <w:rPr>
                <w:rStyle w:val="Hipercze"/>
                <w:noProof/>
              </w:rPr>
              <w:t>Kanał zewnętrzny</w:t>
            </w:r>
            <w:r w:rsidR="00B11208">
              <w:rPr>
                <w:noProof/>
                <w:webHidden/>
              </w:rPr>
              <w:tab/>
            </w:r>
            <w:r w:rsidR="00B11208">
              <w:rPr>
                <w:noProof/>
                <w:webHidden/>
              </w:rPr>
              <w:fldChar w:fldCharType="begin"/>
            </w:r>
            <w:r w:rsidR="00B11208">
              <w:rPr>
                <w:noProof/>
                <w:webHidden/>
              </w:rPr>
              <w:instrText xml:space="preserve"> PAGEREF _Toc170128159 \h </w:instrText>
            </w:r>
            <w:r w:rsidR="00B11208">
              <w:rPr>
                <w:noProof/>
                <w:webHidden/>
              </w:rPr>
            </w:r>
            <w:r w:rsidR="00B11208">
              <w:rPr>
                <w:noProof/>
                <w:webHidden/>
              </w:rPr>
              <w:fldChar w:fldCharType="separate"/>
            </w:r>
            <w:r w:rsidR="00B514DD">
              <w:rPr>
                <w:noProof/>
                <w:webHidden/>
              </w:rPr>
              <w:t>15</w:t>
            </w:r>
            <w:r w:rsidR="00B11208">
              <w:rPr>
                <w:noProof/>
                <w:webHidden/>
              </w:rPr>
              <w:fldChar w:fldCharType="end"/>
            </w:r>
          </w:hyperlink>
        </w:p>
        <w:p w14:paraId="2470485F" w14:textId="4595ED09" w:rsidR="00B11208" w:rsidRDefault="00000000">
          <w:pPr>
            <w:pStyle w:val="Spistreci1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0128160" w:history="1">
            <w:r w:rsidR="00B11208" w:rsidRPr="00E517B6">
              <w:rPr>
                <w:rStyle w:val="Hipercze"/>
                <w:noProof/>
              </w:rPr>
              <w:t>XVIII.</w:t>
            </w:r>
            <w:r w:rsidR="00B11208">
              <w:rPr>
                <w:rFonts w:eastAsiaTheme="minorEastAsia"/>
                <w:noProof/>
                <w:lang w:eastAsia="pl-PL"/>
              </w:rPr>
              <w:tab/>
            </w:r>
            <w:r w:rsidR="00B11208" w:rsidRPr="00E517B6">
              <w:rPr>
                <w:rStyle w:val="Hipercze"/>
                <w:noProof/>
              </w:rPr>
              <w:t>Ujawnienie publiczne</w:t>
            </w:r>
            <w:r w:rsidR="00B11208">
              <w:rPr>
                <w:noProof/>
                <w:webHidden/>
              </w:rPr>
              <w:tab/>
            </w:r>
            <w:r w:rsidR="00B11208">
              <w:rPr>
                <w:noProof/>
                <w:webHidden/>
              </w:rPr>
              <w:fldChar w:fldCharType="begin"/>
            </w:r>
            <w:r w:rsidR="00B11208">
              <w:rPr>
                <w:noProof/>
                <w:webHidden/>
              </w:rPr>
              <w:instrText xml:space="preserve"> PAGEREF _Toc170128160 \h </w:instrText>
            </w:r>
            <w:r w:rsidR="00B11208">
              <w:rPr>
                <w:noProof/>
                <w:webHidden/>
              </w:rPr>
            </w:r>
            <w:r w:rsidR="00B11208">
              <w:rPr>
                <w:noProof/>
                <w:webHidden/>
              </w:rPr>
              <w:fldChar w:fldCharType="separate"/>
            </w:r>
            <w:r w:rsidR="00B514DD">
              <w:rPr>
                <w:noProof/>
                <w:webHidden/>
              </w:rPr>
              <w:t>15</w:t>
            </w:r>
            <w:r w:rsidR="00B11208">
              <w:rPr>
                <w:noProof/>
                <w:webHidden/>
              </w:rPr>
              <w:fldChar w:fldCharType="end"/>
            </w:r>
          </w:hyperlink>
        </w:p>
        <w:p w14:paraId="02951897" w14:textId="32C045B9" w:rsidR="00B11208" w:rsidRDefault="00000000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0128161" w:history="1">
            <w:r w:rsidR="00B11208" w:rsidRPr="00E517B6">
              <w:rPr>
                <w:rStyle w:val="Hipercze"/>
                <w:noProof/>
              </w:rPr>
              <w:t>XIX.</w:t>
            </w:r>
            <w:r w:rsidR="00B11208">
              <w:rPr>
                <w:rFonts w:eastAsiaTheme="minorEastAsia"/>
                <w:noProof/>
                <w:lang w:eastAsia="pl-PL"/>
              </w:rPr>
              <w:tab/>
            </w:r>
            <w:r w:rsidR="00B11208" w:rsidRPr="00E517B6">
              <w:rPr>
                <w:rStyle w:val="Hipercze"/>
                <w:noProof/>
              </w:rPr>
              <w:t>Rejestr zgłoszeń naruszeń</w:t>
            </w:r>
            <w:r w:rsidR="00B11208">
              <w:rPr>
                <w:noProof/>
                <w:webHidden/>
              </w:rPr>
              <w:tab/>
            </w:r>
            <w:r w:rsidR="00B11208">
              <w:rPr>
                <w:noProof/>
                <w:webHidden/>
              </w:rPr>
              <w:fldChar w:fldCharType="begin"/>
            </w:r>
            <w:r w:rsidR="00B11208">
              <w:rPr>
                <w:noProof/>
                <w:webHidden/>
              </w:rPr>
              <w:instrText xml:space="preserve"> PAGEREF _Toc170128161 \h </w:instrText>
            </w:r>
            <w:r w:rsidR="00B11208">
              <w:rPr>
                <w:noProof/>
                <w:webHidden/>
              </w:rPr>
            </w:r>
            <w:r w:rsidR="00B11208">
              <w:rPr>
                <w:noProof/>
                <w:webHidden/>
              </w:rPr>
              <w:fldChar w:fldCharType="separate"/>
            </w:r>
            <w:r w:rsidR="00B514DD">
              <w:rPr>
                <w:noProof/>
                <w:webHidden/>
              </w:rPr>
              <w:t>16</w:t>
            </w:r>
            <w:r w:rsidR="00B11208">
              <w:rPr>
                <w:noProof/>
                <w:webHidden/>
              </w:rPr>
              <w:fldChar w:fldCharType="end"/>
            </w:r>
          </w:hyperlink>
        </w:p>
        <w:p w14:paraId="2CDD158D" w14:textId="416EE11B" w:rsidR="00B11208" w:rsidRDefault="00000000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0128162" w:history="1">
            <w:r w:rsidR="00B11208" w:rsidRPr="00E517B6">
              <w:rPr>
                <w:rStyle w:val="Hipercze"/>
                <w:noProof/>
              </w:rPr>
              <w:t>XX.</w:t>
            </w:r>
            <w:r w:rsidR="00B11208">
              <w:rPr>
                <w:rFonts w:eastAsiaTheme="minorEastAsia"/>
                <w:noProof/>
                <w:lang w:eastAsia="pl-PL"/>
              </w:rPr>
              <w:tab/>
            </w:r>
            <w:r w:rsidR="00B11208" w:rsidRPr="00E517B6">
              <w:rPr>
                <w:rStyle w:val="Hipercze"/>
                <w:noProof/>
              </w:rPr>
              <w:t>Ochrona danych osobowych</w:t>
            </w:r>
            <w:r w:rsidR="00B11208">
              <w:rPr>
                <w:noProof/>
                <w:webHidden/>
              </w:rPr>
              <w:tab/>
            </w:r>
            <w:r w:rsidR="00B11208">
              <w:rPr>
                <w:noProof/>
                <w:webHidden/>
              </w:rPr>
              <w:fldChar w:fldCharType="begin"/>
            </w:r>
            <w:r w:rsidR="00B11208">
              <w:rPr>
                <w:noProof/>
                <w:webHidden/>
              </w:rPr>
              <w:instrText xml:space="preserve"> PAGEREF _Toc170128162 \h </w:instrText>
            </w:r>
            <w:r w:rsidR="00B11208">
              <w:rPr>
                <w:noProof/>
                <w:webHidden/>
              </w:rPr>
            </w:r>
            <w:r w:rsidR="00B11208">
              <w:rPr>
                <w:noProof/>
                <w:webHidden/>
              </w:rPr>
              <w:fldChar w:fldCharType="separate"/>
            </w:r>
            <w:r w:rsidR="00B514DD">
              <w:rPr>
                <w:noProof/>
                <w:webHidden/>
              </w:rPr>
              <w:t>16</w:t>
            </w:r>
            <w:r w:rsidR="00B11208">
              <w:rPr>
                <w:noProof/>
                <w:webHidden/>
              </w:rPr>
              <w:fldChar w:fldCharType="end"/>
            </w:r>
          </w:hyperlink>
        </w:p>
        <w:p w14:paraId="38907AA6" w14:textId="0DF6C608" w:rsidR="00B11208" w:rsidRDefault="00000000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0128163" w:history="1">
            <w:r w:rsidR="00B11208" w:rsidRPr="00E517B6">
              <w:rPr>
                <w:rStyle w:val="Hipercze"/>
                <w:rFonts w:cstheme="minorHAnsi"/>
                <w:noProof/>
              </w:rPr>
              <w:t>XXI.</w:t>
            </w:r>
            <w:r w:rsidR="00B11208">
              <w:rPr>
                <w:rFonts w:eastAsiaTheme="minorEastAsia"/>
                <w:noProof/>
                <w:lang w:eastAsia="pl-PL"/>
              </w:rPr>
              <w:tab/>
            </w:r>
            <w:r w:rsidR="00B11208" w:rsidRPr="00E517B6">
              <w:rPr>
                <w:rStyle w:val="Hipercze"/>
                <w:rFonts w:cstheme="minorHAnsi"/>
                <w:noProof/>
              </w:rPr>
              <w:t xml:space="preserve">Szkolenia </w:t>
            </w:r>
            <w:r w:rsidR="00B11208">
              <w:rPr>
                <w:noProof/>
                <w:webHidden/>
              </w:rPr>
              <w:tab/>
            </w:r>
            <w:r w:rsidR="00B11208">
              <w:rPr>
                <w:noProof/>
                <w:webHidden/>
              </w:rPr>
              <w:fldChar w:fldCharType="begin"/>
            </w:r>
            <w:r w:rsidR="00B11208">
              <w:rPr>
                <w:noProof/>
                <w:webHidden/>
              </w:rPr>
              <w:instrText xml:space="preserve"> PAGEREF _Toc170128163 \h </w:instrText>
            </w:r>
            <w:r w:rsidR="00B11208">
              <w:rPr>
                <w:noProof/>
                <w:webHidden/>
              </w:rPr>
            </w:r>
            <w:r w:rsidR="00B11208">
              <w:rPr>
                <w:noProof/>
                <w:webHidden/>
              </w:rPr>
              <w:fldChar w:fldCharType="separate"/>
            </w:r>
            <w:r w:rsidR="00B514DD">
              <w:rPr>
                <w:noProof/>
                <w:webHidden/>
              </w:rPr>
              <w:t>17</w:t>
            </w:r>
            <w:r w:rsidR="00B11208">
              <w:rPr>
                <w:noProof/>
                <w:webHidden/>
              </w:rPr>
              <w:fldChar w:fldCharType="end"/>
            </w:r>
          </w:hyperlink>
        </w:p>
        <w:p w14:paraId="19BDF42B" w14:textId="6080822B" w:rsidR="00B11208" w:rsidRDefault="00000000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0128164" w:history="1">
            <w:r w:rsidR="00B11208" w:rsidRPr="00E517B6">
              <w:rPr>
                <w:rStyle w:val="Hipercze"/>
                <w:rFonts w:cstheme="minorHAnsi"/>
                <w:noProof/>
              </w:rPr>
              <w:t>XXII.</w:t>
            </w:r>
            <w:r w:rsidR="00B11208">
              <w:rPr>
                <w:rFonts w:eastAsiaTheme="minorEastAsia"/>
                <w:noProof/>
                <w:lang w:eastAsia="pl-PL"/>
              </w:rPr>
              <w:tab/>
            </w:r>
            <w:r w:rsidR="00B11208" w:rsidRPr="00E517B6">
              <w:rPr>
                <w:rStyle w:val="Hipercze"/>
                <w:rFonts w:cstheme="minorHAnsi"/>
                <w:noProof/>
              </w:rPr>
              <w:t>Postanowienia końcowe</w:t>
            </w:r>
            <w:r w:rsidR="00B11208">
              <w:rPr>
                <w:noProof/>
                <w:webHidden/>
              </w:rPr>
              <w:tab/>
            </w:r>
            <w:r w:rsidR="00B11208">
              <w:rPr>
                <w:noProof/>
                <w:webHidden/>
              </w:rPr>
              <w:fldChar w:fldCharType="begin"/>
            </w:r>
            <w:r w:rsidR="00B11208">
              <w:rPr>
                <w:noProof/>
                <w:webHidden/>
              </w:rPr>
              <w:instrText xml:space="preserve"> PAGEREF _Toc170128164 \h </w:instrText>
            </w:r>
            <w:r w:rsidR="00B11208">
              <w:rPr>
                <w:noProof/>
                <w:webHidden/>
              </w:rPr>
            </w:r>
            <w:r w:rsidR="00B11208">
              <w:rPr>
                <w:noProof/>
                <w:webHidden/>
              </w:rPr>
              <w:fldChar w:fldCharType="separate"/>
            </w:r>
            <w:r w:rsidR="00B514DD">
              <w:rPr>
                <w:noProof/>
                <w:webHidden/>
              </w:rPr>
              <w:t>17</w:t>
            </w:r>
            <w:r w:rsidR="00B11208">
              <w:rPr>
                <w:noProof/>
                <w:webHidden/>
              </w:rPr>
              <w:fldChar w:fldCharType="end"/>
            </w:r>
          </w:hyperlink>
        </w:p>
        <w:p w14:paraId="274CE280" w14:textId="737E7661" w:rsidR="00B11208" w:rsidRDefault="00000000">
          <w:pPr>
            <w:pStyle w:val="Spistreci1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0128165" w:history="1">
            <w:r w:rsidR="00B11208" w:rsidRPr="00E517B6">
              <w:rPr>
                <w:rStyle w:val="Hipercze"/>
                <w:rFonts w:cstheme="minorHAnsi"/>
                <w:noProof/>
              </w:rPr>
              <w:t>XXIII.</w:t>
            </w:r>
            <w:r w:rsidR="00B11208">
              <w:rPr>
                <w:rFonts w:eastAsiaTheme="minorEastAsia"/>
                <w:noProof/>
                <w:lang w:eastAsia="pl-PL"/>
              </w:rPr>
              <w:tab/>
            </w:r>
            <w:r w:rsidR="00B11208" w:rsidRPr="00E517B6">
              <w:rPr>
                <w:rStyle w:val="Hipercze"/>
                <w:rFonts w:cstheme="minorHAnsi"/>
                <w:noProof/>
              </w:rPr>
              <w:t>Załączniki</w:t>
            </w:r>
            <w:r w:rsidR="00B11208">
              <w:rPr>
                <w:noProof/>
                <w:webHidden/>
              </w:rPr>
              <w:tab/>
            </w:r>
            <w:r w:rsidR="00B11208">
              <w:rPr>
                <w:noProof/>
                <w:webHidden/>
              </w:rPr>
              <w:fldChar w:fldCharType="begin"/>
            </w:r>
            <w:r w:rsidR="00B11208">
              <w:rPr>
                <w:noProof/>
                <w:webHidden/>
              </w:rPr>
              <w:instrText xml:space="preserve"> PAGEREF _Toc170128165 \h </w:instrText>
            </w:r>
            <w:r w:rsidR="00B11208">
              <w:rPr>
                <w:noProof/>
                <w:webHidden/>
              </w:rPr>
            </w:r>
            <w:r w:rsidR="00B11208">
              <w:rPr>
                <w:noProof/>
                <w:webHidden/>
              </w:rPr>
              <w:fldChar w:fldCharType="separate"/>
            </w:r>
            <w:r w:rsidR="00B514DD">
              <w:rPr>
                <w:noProof/>
                <w:webHidden/>
              </w:rPr>
              <w:t>18</w:t>
            </w:r>
            <w:r w:rsidR="00B11208">
              <w:rPr>
                <w:noProof/>
                <w:webHidden/>
              </w:rPr>
              <w:fldChar w:fldCharType="end"/>
            </w:r>
          </w:hyperlink>
        </w:p>
        <w:p w14:paraId="69FF2825" w14:textId="4B9A09E9" w:rsidR="004E7123" w:rsidRDefault="004E7123" w:rsidP="004E7123">
          <w:pPr>
            <w:jc w:val="center"/>
          </w:pPr>
          <w:r>
            <w:rPr>
              <w:b/>
              <w:bCs/>
            </w:rPr>
            <w:fldChar w:fldCharType="end"/>
          </w:r>
        </w:p>
      </w:sdtContent>
    </w:sdt>
    <w:p w14:paraId="1E5AE30B" w14:textId="77777777" w:rsidR="00AF54FB" w:rsidRDefault="00AF54FB" w:rsidP="004E7123">
      <w:pPr>
        <w:jc w:val="center"/>
      </w:pPr>
    </w:p>
    <w:p w14:paraId="2E884AF6" w14:textId="77777777" w:rsidR="004E7123" w:rsidRDefault="004E7123" w:rsidP="004E7123">
      <w:pPr>
        <w:jc w:val="center"/>
      </w:pPr>
    </w:p>
    <w:p w14:paraId="3DB08DE4" w14:textId="77777777" w:rsidR="004E7123" w:rsidRDefault="004E7123" w:rsidP="004E7123">
      <w:pPr>
        <w:jc w:val="center"/>
      </w:pPr>
    </w:p>
    <w:p w14:paraId="39404B74" w14:textId="77777777" w:rsidR="004E7123" w:rsidRDefault="004E7123" w:rsidP="004E7123">
      <w:pPr>
        <w:jc w:val="center"/>
      </w:pPr>
    </w:p>
    <w:p w14:paraId="729B82FF" w14:textId="77777777" w:rsidR="004E7123" w:rsidRDefault="004E7123" w:rsidP="004E7123">
      <w:pPr>
        <w:jc w:val="center"/>
      </w:pPr>
    </w:p>
    <w:p w14:paraId="52FD5304" w14:textId="77777777" w:rsidR="004E7123" w:rsidRDefault="004E7123" w:rsidP="004E7123">
      <w:pPr>
        <w:jc w:val="center"/>
      </w:pPr>
    </w:p>
    <w:p w14:paraId="5B66AD53" w14:textId="77777777" w:rsidR="004E7123" w:rsidRDefault="004E7123" w:rsidP="004E7123">
      <w:pPr>
        <w:jc w:val="center"/>
      </w:pPr>
    </w:p>
    <w:p w14:paraId="0D142013" w14:textId="77777777" w:rsidR="004E7123" w:rsidRDefault="004E7123" w:rsidP="004E7123">
      <w:pPr>
        <w:jc w:val="center"/>
      </w:pPr>
    </w:p>
    <w:p w14:paraId="34C2E07E" w14:textId="5E62455E" w:rsidR="004E7123" w:rsidRDefault="004E7123" w:rsidP="007D5311">
      <w:pPr>
        <w:rPr>
          <w:b/>
          <w:bCs/>
          <w:sz w:val="32"/>
          <w:szCs w:val="32"/>
        </w:rPr>
      </w:pPr>
      <w:r w:rsidRPr="004E7123">
        <w:rPr>
          <w:b/>
          <w:bCs/>
          <w:sz w:val="32"/>
          <w:szCs w:val="32"/>
        </w:rPr>
        <w:t xml:space="preserve"> </w:t>
      </w:r>
    </w:p>
    <w:p w14:paraId="538DFD19" w14:textId="4A8EF44E" w:rsidR="008B1628" w:rsidRDefault="008B1628" w:rsidP="004C345F">
      <w:pPr>
        <w:pStyle w:val="Nagwek1"/>
        <w:numPr>
          <w:ilvl w:val="0"/>
          <w:numId w:val="1"/>
        </w:numPr>
      </w:pPr>
      <w:bookmarkStart w:id="0" w:name="_Toc170128144"/>
      <w:r>
        <w:lastRenderedPageBreak/>
        <w:t>Definicje</w:t>
      </w:r>
      <w:bookmarkEnd w:id="0"/>
      <w:r>
        <w:t xml:space="preserve"> </w:t>
      </w:r>
    </w:p>
    <w:p w14:paraId="37E3FCA3" w14:textId="77777777" w:rsidR="008B1628" w:rsidRDefault="008B1628" w:rsidP="008B1628"/>
    <w:p w14:paraId="6156496D" w14:textId="207DDDE7" w:rsidR="00EA243C" w:rsidRDefault="00EA243C" w:rsidP="008B1628">
      <w:r w:rsidRPr="00EA243C">
        <w:t>Użyte w Procedurze określenia oznaczają:</w:t>
      </w:r>
    </w:p>
    <w:p w14:paraId="78E88804" w14:textId="77777777" w:rsidR="008E3576" w:rsidRDefault="008E3576" w:rsidP="00CC228A">
      <w:pPr>
        <w:pStyle w:val="Akapitzlist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Pracodawca - </w:t>
      </w:r>
      <w:r w:rsidR="005E19D7">
        <w:rPr>
          <w:b/>
          <w:bCs/>
        </w:rPr>
        <w:t xml:space="preserve">PARAGRAF BIURO RACHUNKOWE SP ZO.O.  z siedzibą w Luzinie ul. Wybickiego 15 </w:t>
      </w:r>
    </w:p>
    <w:p w14:paraId="263B18BB" w14:textId="0565C044" w:rsidR="00CC228A" w:rsidRDefault="008E3576" w:rsidP="008E3576">
      <w:pPr>
        <w:pStyle w:val="Akapitzlist"/>
        <w:rPr>
          <w:b/>
          <w:bCs/>
        </w:rPr>
      </w:pPr>
      <w:r>
        <w:rPr>
          <w:b/>
          <w:bCs/>
        </w:rPr>
        <w:t xml:space="preserve">Filia </w:t>
      </w:r>
      <w:r w:rsidR="00E53CA3">
        <w:rPr>
          <w:b/>
          <w:bCs/>
        </w:rPr>
        <w:t xml:space="preserve">- </w:t>
      </w:r>
      <w:r>
        <w:rPr>
          <w:b/>
          <w:bCs/>
        </w:rPr>
        <w:t xml:space="preserve"> Gdynia ul Śląska</w:t>
      </w:r>
      <w:r w:rsidR="00E53CA3">
        <w:rPr>
          <w:b/>
          <w:bCs/>
        </w:rPr>
        <w:t xml:space="preserve"> 35-37 lok C 500</w:t>
      </w:r>
    </w:p>
    <w:p w14:paraId="1AC557F6" w14:textId="54501C90" w:rsidR="00E53CA3" w:rsidRPr="005E19D7" w:rsidRDefault="00E53CA3" w:rsidP="008E3576">
      <w:pPr>
        <w:pStyle w:val="Akapitzlist"/>
        <w:rPr>
          <w:b/>
          <w:bCs/>
        </w:rPr>
      </w:pPr>
      <w:r>
        <w:rPr>
          <w:b/>
          <w:bCs/>
        </w:rPr>
        <w:t xml:space="preserve">Filia – ul.Mickiewicza </w:t>
      </w:r>
      <w:r w:rsidR="005270AE">
        <w:rPr>
          <w:b/>
          <w:bCs/>
        </w:rPr>
        <w:t>22</w:t>
      </w:r>
    </w:p>
    <w:p w14:paraId="1962EE19" w14:textId="1EA43542" w:rsidR="00A32FFD" w:rsidRDefault="00A32FFD" w:rsidP="004C345F">
      <w:pPr>
        <w:pStyle w:val="Akapitzlist"/>
        <w:numPr>
          <w:ilvl w:val="0"/>
          <w:numId w:val="7"/>
        </w:numPr>
        <w:jc w:val="both"/>
      </w:pPr>
      <w:r w:rsidRPr="00B2735D">
        <w:rPr>
          <w:b/>
          <w:bCs/>
        </w:rPr>
        <w:t xml:space="preserve">Działanie następcze </w:t>
      </w:r>
      <w:r w:rsidR="00332165">
        <w:t xml:space="preserve">– należy przez to rozumieć działanie podjęte przez </w:t>
      </w:r>
      <w:r>
        <w:t>Spółkę</w:t>
      </w:r>
      <w:r w:rsidR="00332165">
        <w:t xml:space="preserve"> w celu oceny prawdziwości informacji zawartych 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</w:t>
      </w:r>
      <w:r w:rsidR="00B2735D">
        <w:t>finansowych lub zamknięcie procedury realizowanej w ramach wewnętrznej procedury zgłaszania naruszeń prawa i podejmowania działań następczych lub procedury przyjmowania zgłoszeń zewnętrznych i podejmowania działań następczych</w:t>
      </w:r>
      <w:r w:rsidR="0033184B">
        <w:t>.</w:t>
      </w:r>
    </w:p>
    <w:p w14:paraId="092470C6" w14:textId="77777777" w:rsidR="00B2735D" w:rsidRDefault="00B2735D" w:rsidP="00B2735D">
      <w:pPr>
        <w:pStyle w:val="Akapitzlist"/>
      </w:pPr>
    </w:p>
    <w:p w14:paraId="435A29D0" w14:textId="09B15CA3" w:rsidR="00D05713" w:rsidRDefault="00B2735D" w:rsidP="004C345F">
      <w:pPr>
        <w:pStyle w:val="Akapitzlist"/>
        <w:numPr>
          <w:ilvl w:val="0"/>
          <w:numId w:val="7"/>
        </w:numPr>
        <w:jc w:val="both"/>
      </w:pPr>
      <w:r>
        <w:rPr>
          <w:b/>
          <w:bCs/>
        </w:rPr>
        <w:t xml:space="preserve">Działanie odwetowe </w:t>
      </w:r>
      <w:r w:rsidR="00332165">
        <w:t xml:space="preserve"> – należy przez to rozumieć bezpośrednie lub pośrednie działanie lub zaniechanie w kontekście związanym z pracą, które jest spowodowane zgłoszeniem lub ujawnieniem publicznym i które narusza lub może naruszyć prawa </w:t>
      </w:r>
      <w:r w:rsidR="00D05713">
        <w:t>S</w:t>
      </w:r>
      <w:r w:rsidR="00332165">
        <w:t xml:space="preserve">ygnalisty lub wyrządza lub może wyrządzić nieuzasadnioną szkodę </w:t>
      </w:r>
      <w:r w:rsidR="00D05713">
        <w:t>S</w:t>
      </w:r>
      <w:r w:rsidR="00332165">
        <w:t xml:space="preserve">ygnaliście, w tym niezasadne inicjowanie postępowań przeciwko </w:t>
      </w:r>
      <w:r w:rsidR="0033184B">
        <w:t>S</w:t>
      </w:r>
      <w:r w:rsidR="00332165">
        <w:t>ygnaliście</w:t>
      </w:r>
      <w:r w:rsidR="0033184B">
        <w:t>.</w:t>
      </w:r>
    </w:p>
    <w:p w14:paraId="201284C6" w14:textId="77777777" w:rsidR="0073391E" w:rsidRDefault="0073391E" w:rsidP="0073391E">
      <w:pPr>
        <w:pStyle w:val="Akapitzlist"/>
      </w:pPr>
    </w:p>
    <w:p w14:paraId="2E2016AC" w14:textId="21B7E6CA" w:rsidR="0073391E" w:rsidRDefault="0073391E" w:rsidP="004C345F">
      <w:pPr>
        <w:pStyle w:val="Akapitzlist"/>
        <w:numPr>
          <w:ilvl w:val="0"/>
          <w:numId w:val="7"/>
        </w:numPr>
        <w:jc w:val="both"/>
      </w:pPr>
      <w:r w:rsidRPr="0073391E">
        <w:rPr>
          <w:b/>
          <w:bCs/>
        </w:rPr>
        <w:t>Działanie w dobrej wierze</w:t>
      </w:r>
      <w:r>
        <w:t xml:space="preserve"> - </w:t>
      </w:r>
      <w:r w:rsidRPr="0073391E">
        <w:t>rozumie się przez to działanie w przekonaniu, że zgłoszona informacja jest prawdziwa w momencie zgłaszania i że jest lub może być nieprawidłowością</w:t>
      </w:r>
      <w:r>
        <w:t xml:space="preserve">. </w:t>
      </w:r>
    </w:p>
    <w:p w14:paraId="7502F4BD" w14:textId="77777777" w:rsidR="00D05713" w:rsidRDefault="00D05713" w:rsidP="00D05713">
      <w:pPr>
        <w:pStyle w:val="Akapitzlist"/>
      </w:pPr>
    </w:p>
    <w:p w14:paraId="046D3840" w14:textId="40F2C155" w:rsidR="00410676" w:rsidRDefault="00410676" w:rsidP="004C345F">
      <w:pPr>
        <w:pStyle w:val="Akapitzlist"/>
        <w:numPr>
          <w:ilvl w:val="0"/>
          <w:numId w:val="7"/>
        </w:numPr>
        <w:jc w:val="both"/>
      </w:pPr>
      <w:r w:rsidRPr="00410676">
        <w:rPr>
          <w:b/>
          <w:bCs/>
        </w:rPr>
        <w:t>I</w:t>
      </w:r>
      <w:r w:rsidR="00332165" w:rsidRPr="00410676">
        <w:rPr>
          <w:b/>
          <w:bCs/>
        </w:rPr>
        <w:t>nformacj</w:t>
      </w:r>
      <w:r w:rsidRPr="00410676">
        <w:rPr>
          <w:b/>
          <w:bCs/>
        </w:rPr>
        <w:t>a</w:t>
      </w:r>
      <w:r w:rsidR="00332165" w:rsidRPr="00410676">
        <w:rPr>
          <w:b/>
          <w:bCs/>
        </w:rPr>
        <w:t xml:space="preserve"> zwrotn</w:t>
      </w:r>
      <w:r w:rsidRPr="00410676">
        <w:rPr>
          <w:b/>
          <w:bCs/>
        </w:rPr>
        <w:t>a</w:t>
      </w:r>
      <w:r w:rsidR="00332165">
        <w:t xml:space="preserve"> – należy przez to rozumieć przekazanie </w:t>
      </w:r>
      <w:r>
        <w:t>S</w:t>
      </w:r>
      <w:r w:rsidR="00332165">
        <w:t>ygnaliście informacji na temat planowanych lub podjętych działań następczych i powodów takich działań</w:t>
      </w:r>
      <w:r>
        <w:t>.</w:t>
      </w:r>
    </w:p>
    <w:p w14:paraId="6D13AE1D" w14:textId="77777777" w:rsidR="00410676" w:rsidRDefault="00410676" w:rsidP="00410676">
      <w:pPr>
        <w:pStyle w:val="Akapitzlist"/>
      </w:pPr>
    </w:p>
    <w:p w14:paraId="7063FEC0" w14:textId="03C2F815" w:rsidR="00410676" w:rsidRDefault="00410676" w:rsidP="004C345F">
      <w:pPr>
        <w:pStyle w:val="Akapitzlist"/>
        <w:numPr>
          <w:ilvl w:val="0"/>
          <w:numId w:val="7"/>
        </w:numPr>
        <w:jc w:val="both"/>
      </w:pPr>
      <w:r w:rsidRPr="00410676">
        <w:rPr>
          <w:b/>
          <w:bCs/>
        </w:rPr>
        <w:t>Kontekst związany z pracą</w:t>
      </w:r>
      <w:r>
        <w:t xml:space="preserve"> </w:t>
      </w:r>
      <w:r w:rsidR="00332165">
        <w:t xml:space="preserve"> – należy przez to rozumieć przeszłe, obecne lub przyszłe działania związane z wykonywaniem pracy na podstawie stosunku pracy lub innego stosunku prawnego stanowiącego podstawę świadczenia pracy lub usług lub pełnienia funkcji w </w:t>
      </w:r>
      <w:r w:rsidR="00CB70F1">
        <w:t>Spółce</w:t>
      </w:r>
      <w:r w:rsidR="00332165">
        <w:t xml:space="preserve"> lub na rzecz </w:t>
      </w:r>
      <w:r w:rsidR="00CB70F1">
        <w:t>Spółki</w:t>
      </w:r>
      <w:r w:rsidR="00332165">
        <w:t>, w ramach których uzyskano informację o naruszeniu prawa oraz istnieje możliwość doświadczenia działań odwetowych</w:t>
      </w:r>
      <w:r w:rsidR="00CB70F1">
        <w:t>.</w:t>
      </w:r>
    </w:p>
    <w:p w14:paraId="65A65A05" w14:textId="77777777" w:rsidR="00D543AF" w:rsidRDefault="00D543AF" w:rsidP="00D543AF">
      <w:pPr>
        <w:pStyle w:val="Akapitzlist"/>
      </w:pPr>
    </w:p>
    <w:p w14:paraId="54E8D5C3" w14:textId="07C0B88A" w:rsidR="00D543AF" w:rsidRDefault="00D543AF" w:rsidP="004C345F">
      <w:pPr>
        <w:pStyle w:val="Akapitzlist"/>
        <w:numPr>
          <w:ilvl w:val="0"/>
          <w:numId w:val="7"/>
        </w:numPr>
        <w:jc w:val="both"/>
      </w:pPr>
      <w:r w:rsidRPr="0033184B">
        <w:rPr>
          <w:b/>
          <w:bCs/>
        </w:rPr>
        <w:t xml:space="preserve">Naruszenie </w:t>
      </w:r>
      <w:r w:rsidR="0053002D">
        <w:rPr>
          <w:b/>
          <w:bCs/>
        </w:rPr>
        <w:t xml:space="preserve">prawa </w:t>
      </w:r>
      <w:r>
        <w:t>– należy przez to rozumieć informację, w tym uzasadnione podejrzenie dotyczące zaistniałego lub potencjalnego naruszenia prawa, do którego doszło lub prawdopodobnie dojdzie w Spółce, jeżeli Sygnalista uczestniczył w procesie rekrutacji lub innych negocjacjach poprzedzających zawarcie umowy, w której Sygnalista pracuje lub pracował, lub jeżeli Sygnalista utrzymuje lub utrzymywał kontakt ze Spółką w kontekście związanym z pracą, lub informację dotyczącą próby ukrycia takiego naruszenia prawa.</w:t>
      </w:r>
    </w:p>
    <w:p w14:paraId="4730F6BF" w14:textId="77777777" w:rsidR="00410676" w:rsidRDefault="00410676" w:rsidP="00410676">
      <w:pPr>
        <w:pStyle w:val="Akapitzlist"/>
      </w:pPr>
    </w:p>
    <w:p w14:paraId="0DBD394E" w14:textId="528363C5" w:rsidR="008E44FA" w:rsidRPr="004C4C74" w:rsidRDefault="00CB70F1" w:rsidP="004C345F">
      <w:pPr>
        <w:pStyle w:val="Akapitzlist"/>
        <w:numPr>
          <w:ilvl w:val="0"/>
          <w:numId w:val="7"/>
        </w:numPr>
        <w:jc w:val="both"/>
      </w:pPr>
      <w:r w:rsidRPr="004C4C74">
        <w:rPr>
          <w:b/>
          <w:bCs/>
        </w:rPr>
        <w:t>Organ publiczny</w:t>
      </w:r>
      <w:r w:rsidRPr="004C4C74">
        <w:t xml:space="preserve"> </w:t>
      </w:r>
      <w:r w:rsidR="00332165" w:rsidRPr="004C4C74">
        <w:t xml:space="preserve"> – należy przez to rozumieć naczelne i centralne organy administracji rządowej, terenowe organy administracji rządowej, organy jednostek samorządu terytorialnego, inne organy państwowe oraz inne podmioty wykonujące z mocy prawa zadania z zakresu administracji publicznej, właściwe do podejmowania działań następczych</w:t>
      </w:r>
      <w:r w:rsidR="008E44FA" w:rsidRPr="004C4C74">
        <w:t>.</w:t>
      </w:r>
    </w:p>
    <w:p w14:paraId="7124FC76" w14:textId="77777777" w:rsidR="00A6093F" w:rsidRPr="00A6093F" w:rsidRDefault="00A6093F" w:rsidP="00A6093F">
      <w:pPr>
        <w:pStyle w:val="Akapitzlist"/>
        <w:rPr>
          <w:highlight w:val="green"/>
        </w:rPr>
      </w:pPr>
    </w:p>
    <w:p w14:paraId="166AF8BD" w14:textId="2A7656E9" w:rsidR="008E44FA" w:rsidRDefault="008E44FA" w:rsidP="004C345F">
      <w:pPr>
        <w:pStyle w:val="Akapitzlist"/>
        <w:numPr>
          <w:ilvl w:val="0"/>
          <w:numId w:val="7"/>
        </w:numPr>
        <w:jc w:val="both"/>
      </w:pPr>
      <w:r w:rsidRPr="008E44FA">
        <w:rPr>
          <w:b/>
          <w:bCs/>
        </w:rPr>
        <w:lastRenderedPageBreak/>
        <w:t>O</w:t>
      </w:r>
      <w:r w:rsidR="00332165" w:rsidRPr="008E44FA">
        <w:rPr>
          <w:b/>
          <w:bCs/>
        </w:rPr>
        <w:t>sob</w:t>
      </w:r>
      <w:r>
        <w:rPr>
          <w:b/>
          <w:bCs/>
        </w:rPr>
        <w:t>a</w:t>
      </w:r>
      <w:r w:rsidR="00332165" w:rsidRPr="008E44FA">
        <w:rPr>
          <w:b/>
          <w:bCs/>
        </w:rPr>
        <w:t>, której dotyczy zgłoszenie</w:t>
      </w:r>
      <w:r w:rsidR="00332165">
        <w:t xml:space="preserve"> – należy przez to rozumieć osobę fizyczną, osobę prawną lub jednostkę organizacyjną nieposiadającą osobowości prawnej, której </w:t>
      </w:r>
      <w:r w:rsidR="0018353F">
        <w:t>U</w:t>
      </w:r>
      <w:r w:rsidR="00332165">
        <w:t xml:space="preserve">stawa przyznaje zdolność prawną, wskazaną w zgłoszeniu lub ujawnieniu publicznym jako osoba, która dopuściła się naruszenia prawa, lub jako osoba, z którą osoba, która dopuściła się naruszenia prawa, jest powiązana; </w:t>
      </w:r>
    </w:p>
    <w:p w14:paraId="20D53837" w14:textId="77777777" w:rsidR="008E44FA" w:rsidRDefault="008E44FA" w:rsidP="008E44FA">
      <w:pPr>
        <w:pStyle w:val="Akapitzlist"/>
        <w:jc w:val="both"/>
      </w:pPr>
    </w:p>
    <w:p w14:paraId="1BA3213D" w14:textId="7F9772B7" w:rsidR="008E44FA" w:rsidRDefault="00C63495" w:rsidP="004C345F">
      <w:pPr>
        <w:pStyle w:val="Akapitzlist"/>
        <w:numPr>
          <w:ilvl w:val="0"/>
          <w:numId w:val="7"/>
        </w:numPr>
        <w:jc w:val="both"/>
      </w:pPr>
      <w:r w:rsidRPr="00C63495">
        <w:rPr>
          <w:b/>
          <w:bCs/>
        </w:rPr>
        <w:t>Osoba pomagająca</w:t>
      </w:r>
      <w:r w:rsidR="00332165" w:rsidRPr="00C63495">
        <w:rPr>
          <w:b/>
          <w:bCs/>
        </w:rPr>
        <w:t xml:space="preserve"> w dokonaniu zgłoszenia</w:t>
      </w:r>
      <w:r w:rsidR="00332165">
        <w:t xml:space="preserve"> – należy przez to rozumieć osobę fizyczną, która pomaga </w:t>
      </w:r>
      <w:r w:rsidR="0018353F">
        <w:t>S</w:t>
      </w:r>
      <w:r w:rsidR="00332165">
        <w:t xml:space="preserve">ygnaliście w zgłoszeniu lub ujawnieniu publicznym w kontekście związanym z pracą i której pomoc nie powinna zostać ujawniona; </w:t>
      </w:r>
    </w:p>
    <w:p w14:paraId="5C3EE1F9" w14:textId="77777777" w:rsidR="008E44FA" w:rsidRDefault="008E44FA" w:rsidP="008E44FA">
      <w:pPr>
        <w:pStyle w:val="Akapitzlist"/>
        <w:jc w:val="both"/>
      </w:pPr>
    </w:p>
    <w:p w14:paraId="5FF2EE69" w14:textId="7EFD39D7" w:rsidR="008E44FA" w:rsidRDefault="0018353F" w:rsidP="004C345F">
      <w:pPr>
        <w:pStyle w:val="Akapitzlist"/>
        <w:numPr>
          <w:ilvl w:val="0"/>
          <w:numId w:val="7"/>
        </w:numPr>
        <w:jc w:val="both"/>
      </w:pPr>
      <w:r w:rsidRPr="00E3202B">
        <w:rPr>
          <w:b/>
          <w:bCs/>
        </w:rPr>
        <w:t>Osoba</w:t>
      </w:r>
      <w:r w:rsidR="00332165" w:rsidRPr="00E3202B">
        <w:rPr>
          <w:b/>
          <w:bCs/>
        </w:rPr>
        <w:t xml:space="preserve"> powiązan</w:t>
      </w:r>
      <w:r w:rsidR="00E3202B" w:rsidRPr="00E3202B">
        <w:rPr>
          <w:b/>
          <w:bCs/>
        </w:rPr>
        <w:t>a</w:t>
      </w:r>
      <w:r w:rsidR="00332165" w:rsidRPr="00E3202B">
        <w:rPr>
          <w:b/>
          <w:bCs/>
        </w:rPr>
        <w:t xml:space="preserve"> z sygnalistą</w:t>
      </w:r>
      <w:r w:rsidR="00332165">
        <w:t xml:space="preserve"> – należy przez to rozumieć osobę fizyczną, która może doświadczyć działań odwetowych, w tym współpracownika lub członka rodziny </w:t>
      </w:r>
      <w:r w:rsidR="00E3202B">
        <w:t>S</w:t>
      </w:r>
      <w:r w:rsidR="00332165">
        <w:t>ygnalisty;</w:t>
      </w:r>
      <w:r w:rsidR="00EA243C" w:rsidRPr="00EA243C">
        <w:t xml:space="preserve"> </w:t>
      </w:r>
    </w:p>
    <w:p w14:paraId="13404019" w14:textId="77777777" w:rsidR="00594382" w:rsidRDefault="00594382" w:rsidP="00594382">
      <w:pPr>
        <w:pStyle w:val="Akapitzlist"/>
      </w:pPr>
    </w:p>
    <w:p w14:paraId="5E62E6E1" w14:textId="1F493E74" w:rsidR="00594382" w:rsidRDefault="00594382" w:rsidP="004C345F">
      <w:pPr>
        <w:pStyle w:val="Akapitzlist"/>
        <w:numPr>
          <w:ilvl w:val="0"/>
          <w:numId w:val="7"/>
        </w:numPr>
        <w:jc w:val="both"/>
      </w:pPr>
      <w:r w:rsidRPr="00871D04">
        <w:rPr>
          <w:b/>
          <w:bCs/>
        </w:rPr>
        <w:t>Osoba przyjmująca zgłoszenie</w:t>
      </w:r>
      <w:r>
        <w:t xml:space="preserve"> – należy przez to rozumieć osobę fizyczną, </w:t>
      </w:r>
      <w:r w:rsidR="00871D04">
        <w:t>wyznaczoną ze struktur Spółki do przyjmowania Zgłoszeń</w:t>
      </w:r>
      <w:r w:rsidR="00AE77AA">
        <w:t xml:space="preserve"> zwanej KOORDYNATOREM.</w:t>
      </w:r>
    </w:p>
    <w:p w14:paraId="00048F5A" w14:textId="77777777" w:rsidR="0022332B" w:rsidRDefault="0022332B" w:rsidP="0022332B">
      <w:pPr>
        <w:pStyle w:val="Akapitzlist"/>
      </w:pPr>
    </w:p>
    <w:p w14:paraId="760384A4" w14:textId="5C63C160" w:rsidR="0022332B" w:rsidRDefault="0022332B" w:rsidP="004C345F">
      <w:pPr>
        <w:pStyle w:val="Akapitzlist"/>
        <w:numPr>
          <w:ilvl w:val="0"/>
          <w:numId w:val="7"/>
        </w:numPr>
        <w:jc w:val="both"/>
      </w:pPr>
      <w:r w:rsidRPr="007D7384">
        <w:rPr>
          <w:b/>
          <w:bCs/>
        </w:rPr>
        <w:t xml:space="preserve">Osoba </w:t>
      </w:r>
      <w:r w:rsidR="007D7384">
        <w:rPr>
          <w:b/>
          <w:bCs/>
        </w:rPr>
        <w:t>o</w:t>
      </w:r>
      <w:r w:rsidRPr="007D7384">
        <w:rPr>
          <w:b/>
          <w:bCs/>
        </w:rPr>
        <w:t>ddelegowana</w:t>
      </w:r>
      <w:r>
        <w:t xml:space="preserve"> - </w:t>
      </w:r>
      <w:r w:rsidR="007D7384" w:rsidRPr="007D7384">
        <w:t xml:space="preserve">wyznaczona przez Zarząd na wypadek, gdy Zgłoszenie dotyczy </w:t>
      </w:r>
      <w:r w:rsidR="007D7384">
        <w:t xml:space="preserve">Osoby przyjmującej zgłoszenie, </w:t>
      </w:r>
      <w:r w:rsidR="007D7384" w:rsidRPr="007D7384">
        <w:t xml:space="preserve">bezstronna i niezależna osoba fizyczna wykonująca czynności wskazane w niniejszej Procedurze jako należące do </w:t>
      </w:r>
      <w:r w:rsidR="007D7384">
        <w:t xml:space="preserve">Osoby przyjmującej zgłoszenie. </w:t>
      </w:r>
    </w:p>
    <w:p w14:paraId="49DD4B59" w14:textId="77777777" w:rsidR="00B55CB8" w:rsidRDefault="00B55CB8" w:rsidP="00B55CB8">
      <w:pPr>
        <w:pStyle w:val="Akapitzlist"/>
      </w:pPr>
    </w:p>
    <w:p w14:paraId="3F0C9DFB" w14:textId="33E75A32" w:rsidR="00B55CB8" w:rsidRDefault="00B55CB8" w:rsidP="004C345F">
      <w:pPr>
        <w:pStyle w:val="Akapitzlist"/>
        <w:numPr>
          <w:ilvl w:val="0"/>
          <w:numId w:val="7"/>
        </w:numPr>
        <w:jc w:val="both"/>
      </w:pPr>
      <w:r w:rsidRPr="00B55CB8">
        <w:rPr>
          <w:b/>
          <w:bCs/>
        </w:rPr>
        <w:t xml:space="preserve">Pracownik </w:t>
      </w:r>
      <w:r>
        <w:t xml:space="preserve">– osoba zatrudniona w Spółce na podstawie stosunku pracy lub </w:t>
      </w:r>
      <w:r w:rsidR="00D9744F">
        <w:t xml:space="preserve">wykonująca na rzecz Spółki jakąkolwiek inną pracę zarobkową na podstawie umowy zlecenia, dzieło lub innego stosunku </w:t>
      </w:r>
      <w:r w:rsidR="008471FD">
        <w:t>cywilnego</w:t>
      </w:r>
    </w:p>
    <w:p w14:paraId="0D4D5A4D" w14:textId="77777777" w:rsidR="00E02C2D" w:rsidRDefault="00E02C2D" w:rsidP="00E02C2D">
      <w:pPr>
        <w:pStyle w:val="Akapitzlist"/>
      </w:pPr>
    </w:p>
    <w:p w14:paraId="0536923F" w14:textId="77777777" w:rsidR="00E02C2D" w:rsidRPr="00E02C2D" w:rsidRDefault="00E02C2D" w:rsidP="004C345F">
      <w:pPr>
        <w:pStyle w:val="Akapitzlist"/>
        <w:numPr>
          <w:ilvl w:val="0"/>
          <w:numId w:val="7"/>
        </w:numPr>
        <w:jc w:val="both"/>
      </w:pPr>
      <w:r w:rsidRPr="00E02C2D">
        <w:rPr>
          <w:b/>
          <w:bCs/>
        </w:rPr>
        <w:t xml:space="preserve">Sygnalista </w:t>
      </w:r>
      <w:r>
        <w:rPr>
          <w:b/>
          <w:bCs/>
        </w:rPr>
        <w:t xml:space="preserve">- </w:t>
      </w:r>
      <w:r w:rsidRPr="00E02C2D">
        <w:t>rozumie się przez to osobę fizyczną, która zgłasza lub ujawnia publicznie informacje na temat Naruszeń uzyskane w kontekście związanym z pracą</w:t>
      </w:r>
    </w:p>
    <w:p w14:paraId="05B109F7" w14:textId="77777777" w:rsidR="008E44FA" w:rsidRDefault="008E44FA" w:rsidP="008E44FA">
      <w:pPr>
        <w:pStyle w:val="Akapitzlist"/>
        <w:jc w:val="both"/>
      </w:pPr>
    </w:p>
    <w:p w14:paraId="6B3A9A13" w14:textId="4924375E" w:rsidR="008E44FA" w:rsidRDefault="00E3202B" w:rsidP="004C345F">
      <w:pPr>
        <w:pStyle w:val="Akapitzlist"/>
        <w:numPr>
          <w:ilvl w:val="0"/>
          <w:numId w:val="7"/>
        </w:numPr>
        <w:jc w:val="both"/>
      </w:pPr>
      <w:r w:rsidRPr="00E3202B">
        <w:rPr>
          <w:b/>
          <w:bCs/>
        </w:rPr>
        <w:t>Ujawnienie publiczne</w:t>
      </w:r>
      <w:r w:rsidR="00EA243C">
        <w:t xml:space="preserve"> – należy przez to rozumieć podanie informacji o naruszeniu</w:t>
      </w:r>
      <w:r w:rsidR="008E44FA">
        <w:t xml:space="preserve"> </w:t>
      </w:r>
      <w:r w:rsidR="00EA243C">
        <w:t>prawa do wiadomości publicznej;</w:t>
      </w:r>
    </w:p>
    <w:p w14:paraId="49E367BF" w14:textId="77777777" w:rsidR="008E44FA" w:rsidRDefault="008E44FA" w:rsidP="008E44FA">
      <w:pPr>
        <w:pStyle w:val="Akapitzlist"/>
      </w:pPr>
    </w:p>
    <w:p w14:paraId="1895E79E" w14:textId="538AE941" w:rsidR="008E44FA" w:rsidRPr="00B951FD" w:rsidRDefault="008E44FA" w:rsidP="004C345F">
      <w:pPr>
        <w:pStyle w:val="Akapitzlist"/>
        <w:numPr>
          <w:ilvl w:val="0"/>
          <w:numId w:val="7"/>
        </w:numPr>
        <w:jc w:val="both"/>
      </w:pPr>
      <w:r w:rsidRPr="00B951FD">
        <w:rPr>
          <w:b/>
          <w:bCs/>
        </w:rPr>
        <w:t>Ustawa</w:t>
      </w:r>
      <w:r w:rsidRPr="00B951FD">
        <w:t xml:space="preserve"> </w:t>
      </w:r>
      <w:r w:rsidR="00701F6D" w:rsidRPr="00B951FD">
        <w:t>–</w:t>
      </w:r>
      <w:r w:rsidRPr="00B951FD">
        <w:t xml:space="preserve"> </w:t>
      </w:r>
      <w:r w:rsidR="00701F6D" w:rsidRPr="00B951FD">
        <w:t>Ustawa  z dnia o ochronie sygnalistów</w:t>
      </w:r>
      <w:r w:rsidR="00B951FD">
        <w:t xml:space="preserve"> z dnia 14 czerwca 2024 roku</w:t>
      </w:r>
    </w:p>
    <w:p w14:paraId="4235AFC2" w14:textId="77777777" w:rsidR="008E44FA" w:rsidRDefault="008E44FA" w:rsidP="008E44FA">
      <w:pPr>
        <w:pStyle w:val="Akapitzlist"/>
        <w:jc w:val="both"/>
      </w:pPr>
    </w:p>
    <w:p w14:paraId="0D7EF1DB" w14:textId="45900FA8" w:rsidR="008E44FA" w:rsidRDefault="008F30D2" w:rsidP="004C345F">
      <w:pPr>
        <w:pStyle w:val="Akapitzlist"/>
        <w:numPr>
          <w:ilvl w:val="0"/>
          <w:numId w:val="7"/>
        </w:numPr>
        <w:jc w:val="both"/>
      </w:pPr>
      <w:r w:rsidRPr="008F30D2">
        <w:rPr>
          <w:b/>
          <w:bCs/>
        </w:rPr>
        <w:t>Z</w:t>
      </w:r>
      <w:r w:rsidR="00EA243C" w:rsidRPr="008F30D2">
        <w:rPr>
          <w:b/>
          <w:bCs/>
        </w:rPr>
        <w:t>głoszeni</w:t>
      </w:r>
      <w:r w:rsidRPr="008F30D2">
        <w:rPr>
          <w:b/>
          <w:bCs/>
        </w:rPr>
        <w:t>e</w:t>
      </w:r>
      <w:r w:rsidR="00EA243C">
        <w:t xml:space="preserve"> – należy przez to rozumieć ustne lub pisemne zgłoszenie wewnętrzne lub</w:t>
      </w:r>
      <w:r w:rsidR="008E44FA">
        <w:t xml:space="preserve"> </w:t>
      </w:r>
      <w:r w:rsidR="00EA243C">
        <w:t xml:space="preserve">zgłoszenie zewnętrzne, przekazane zgodnie z wymogami określonymi w </w:t>
      </w:r>
      <w:r w:rsidR="00C15646">
        <w:t>U</w:t>
      </w:r>
      <w:r w:rsidR="00EA243C">
        <w:t>stawie;</w:t>
      </w:r>
    </w:p>
    <w:p w14:paraId="5A110CDD" w14:textId="77777777" w:rsidR="008E44FA" w:rsidRDefault="008E44FA" w:rsidP="008E44FA">
      <w:pPr>
        <w:pStyle w:val="Akapitzlist"/>
        <w:jc w:val="both"/>
      </w:pPr>
    </w:p>
    <w:p w14:paraId="476CA384" w14:textId="52AAC554" w:rsidR="008E44FA" w:rsidRDefault="00C15646" w:rsidP="004C345F">
      <w:pPr>
        <w:pStyle w:val="Akapitzlist"/>
        <w:numPr>
          <w:ilvl w:val="0"/>
          <w:numId w:val="7"/>
        </w:numPr>
        <w:jc w:val="both"/>
      </w:pPr>
      <w:r w:rsidRPr="00C15646">
        <w:rPr>
          <w:b/>
          <w:bCs/>
        </w:rPr>
        <w:t>Z</w:t>
      </w:r>
      <w:r w:rsidR="00EA243C" w:rsidRPr="00C15646">
        <w:rPr>
          <w:b/>
          <w:bCs/>
        </w:rPr>
        <w:t>głoszeni</w:t>
      </w:r>
      <w:r w:rsidRPr="00C15646">
        <w:rPr>
          <w:b/>
          <w:bCs/>
        </w:rPr>
        <w:t>e</w:t>
      </w:r>
      <w:r w:rsidR="00EA243C" w:rsidRPr="00C15646">
        <w:rPr>
          <w:b/>
          <w:bCs/>
        </w:rPr>
        <w:t xml:space="preserve"> wewnętrzn</w:t>
      </w:r>
      <w:r w:rsidRPr="00C15646">
        <w:rPr>
          <w:b/>
          <w:bCs/>
        </w:rPr>
        <w:t>e</w:t>
      </w:r>
      <w:r w:rsidR="00EA243C">
        <w:t xml:space="preserve"> – należy przez to rozumieć ustne lub pisemne przekazanie</w:t>
      </w:r>
      <w:r w:rsidR="008E44FA">
        <w:t xml:space="preserve"> </w:t>
      </w:r>
      <w:r>
        <w:t>Spółce</w:t>
      </w:r>
      <w:r w:rsidR="00EA243C">
        <w:t xml:space="preserve"> informacji o naruszeniu prawa;</w:t>
      </w:r>
    </w:p>
    <w:p w14:paraId="2DC9D8F2" w14:textId="77777777" w:rsidR="008E44FA" w:rsidRDefault="008E44FA" w:rsidP="008E44FA">
      <w:pPr>
        <w:pStyle w:val="Akapitzlist"/>
        <w:jc w:val="both"/>
      </w:pPr>
    </w:p>
    <w:p w14:paraId="7FEE2A67" w14:textId="67810614" w:rsidR="0071180A" w:rsidRDefault="00525952" w:rsidP="004C345F">
      <w:pPr>
        <w:pStyle w:val="Akapitzlist"/>
        <w:numPr>
          <w:ilvl w:val="0"/>
          <w:numId w:val="7"/>
        </w:numPr>
        <w:jc w:val="both"/>
      </w:pPr>
      <w:r w:rsidRPr="00525952">
        <w:rPr>
          <w:b/>
          <w:bCs/>
        </w:rPr>
        <w:t>Z</w:t>
      </w:r>
      <w:r w:rsidR="00EA243C" w:rsidRPr="00525952">
        <w:rPr>
          <w:b/>
          <w:bCs/>
        </w:rPr>
        <w:t>głoszeni</w:t>
      </w:r>
      <w:r w:rsidRPr="00525952">
        <w:rPr>
          <w:b/>
          <w:bCs/>
        </w:rPr>
        <w:t>e</w:t>
      </w:r>
      <w:r w:rsidR="00EA243C" w:rsidRPr="00525952">
        <w:rPr>
          <w:b/>
          <w:bCs/>
        </w:rPr>
        <w:t xml:space="preserve"> zewnętrzn</w:t>
      </w:r>
      <w:r w:rsidRPr="00525952">
        <w:rPr>
          <w:b/>
          <w:bCs/>
        </w:rPr>
        <w:t>e</w:t>
      </w:r>
      <w:r w:rsidR="00EA243C">
        <w:t xml:space="preserve"> – należy przez to rozumieć ustne lub pisemne przekazanie</w:t>
      </w:r>
      <w:r w:rsidR="008E44FA">
        <w:t xml:space="preserve"> </w:t>
      </w:r>
      <w:r w:rsidR="00EA243C">
        <w:t>Rzecznikowi Praw Obywatelskich albo organowi publicznemu informacji o naruszeniu</w:t>
      </w:r>
      <w:r w:rsidR="008E44FA">
        <w:t xml:space="preserve"> </w:t>
      </w:r>
      <w:r w:rsidR="00EA243C">
        <w:t>prawa.</w:t>
      </w:r>
      <w:r w:rsidR="00EA243C">
        <w:cr/>
      </w:r>
    </w:p>
    <w:p w14:paraId="6135AB55" w14:textId="77777777" w:rsidR="00C12DF2" w:rsidRDefault="00C12DF2" w:rsidP="00C12DF2">
      <w:pPr>
        <w:pStyle w:val="Akapitzlist"/>
      </w:pPr>
    </w:p>
    <w:p w14:paraId="4D195DF0" w14:textId="77777777" w:rsidR="00C12DF2" w:rsidRDefault="00C12DF2" w:rsidP="00C12DF2">
      <w:pPr>
        <w:jc w:val="both"/>
      </w:pPr>
    </w:p>
    <w:p w14:paraId="5F08758F" w14:textId="77777777" w:rsidR="00C12DF2" w:rsidRDefault="00C12DF2" w:rsidP="00C12DF2">
      <w:pPr>
        <w:jc w:val="both"/>
      </w:pPr>
    </w:p>
    <w:p w14:paraId="34A9597F" w14:textId="77777777" w:rsidR="00C12DF2" w:rsidRDefault="00C12DF2" w:rsidP="00C12DF2">
      <w:pPr>
        <w:jc w:val="both"/>
      </w:pPr>
    </w:p>
    <w:p w14:paraId="336B6EDD" w14:textId="77777777" w:rsidR="00A6093F" w:rsidRPr="008B1628" w:rsidRDefault="00A6093F" w:rsidP="00A6093F">
      <w:pPr>
        <w:jc w:val="both"/>
      </w:pPr>
    </w:p>
    <w:p w14:paraId="4B00C0B1" w14:textId="214830AF" w:rsidR="008B1628" w:rsidRDefault="008B1628" w:rsidP="004C345F">
      <w:pPr>
        <w:pStyle w:val="Nagwek1"/>
        <w:numPr>
          <w:ilvl w:val="0"/>
          <w:numId w:val="1"/>
        </w:numPr>
        <w:rPr>
          <w:rFonts w:eastAsia="Times New Roman"/>
        </w:rPr>
      </w:pPr>
      <w:bookmarkStart w:id="1" w:name="_Toc132213357"/>
      <w:bookmarkStart w:id="2" w:name="_Toc170128145"/>
      <w:bookmarkStart w:id="3" w:name="_Toc3898886"/>
      <w:bookmarkStart w:id="4" w:name="_Toc3898914"/>
      <w:r w:rsidRPr="008B1628">
        <w:rPr>
          <w:rFonts w:eastAsia="Times New Roman"/>
        </w:rPr>
        <w:lastRenderedPageBreak/>
        <w:t xml:space="preserve">Cel wprowadzenia </w:t>
      </w:r>
      <w:r>
        <w:rPr>
          <w:rFonts w:eastAsia="Times New Roman"/>
        </w:rPr>
        <w:t>P</w:t>
      </w:r>
      <w:r w:rsidRPr="008B1628">
        <w:rPr>
          <w:rFonts w:eastAsia="Times New Roman"/>
        </w:rPr>
        <w:t>rocedury</w:t>
      </w:r>
      <w:bookmarkEnd w:id="1"/>
      <w:bookmarkEnd w:id="2"/>
      <w:r w:rsidRPr="008B1628">
        <w:rPr>
          <w:rFonts w:eastAsia="Times New Roman"/>
        </w:rPr>
        <w:t xml:space="preserve"> </w:t>
      </w:r>
      <w:bookmarkEnd w:id="3"/>
      <w:bookmarkEnd w:id="4"/>
    </w:p>
    <w:p w14:paraId="76ED345E" w14:textId="60966588" w:rsidR="008B1628" w:rsidRDefault="00E8361E" w:rsidP="008B1628">
      <w:pPr>
        <w:jc w:val="both"/>
      </w:pPr>
      <w:r>
        <w:br/>
      </w:r>
      <w:r w:rsidR="008B1628" w:rsidRPr="008B1628">
        <w:t xml:space="preserve">Celem wprowadzenia w </w:t>
      </w:r>
      <w:r w:rsidR="00A0656A">
        <w:t>Biurze Rachunkowym</w:t>
      </w:r>
      <w:r w:rsidR="008B1628" w:rsidRPr="008B1628">
        <w:t xml:space="preserve"> wewnętrznych procedur w zakresie </w:t>
      </w:r>
      <w:r w:rsidR="008B1628">
        <w:t xml:space="preserve">ochrony </w:t>
      </w:r>
      <w:r w:rsidR="008B1628" w:rsidRPr="0053002D">
        <w:t>Sygnalistów</w:t>
      </w:r>
      <w:r w:rsidR="008B1628" w:rsidRPr="008B1628">
        <w:t xml:space="preserve"> jest dostosowanie działań</w:t>
      </w:r>
      <w:r w:rsidR="00A0656A">
        <w:t xml:space="preserve"> </w:t>
      </w:r>
      <w:r w:rsidR="008B1628" w:rsidRPr="008B1628">
        <w:t>do nowych przepisów</w:t>
      </w:r>
      <w:r w:rsidR="008B1628">
        <w:t xml:space="preserve"> Ustawy o ochronie sygnalistów</w:t>
      </w:r>
      <w:r w:rsidR="008B1628" w:rsidRPr="008B1628">
        <w:t>, nakładając</w:t>
      </w:r>
      <w:r w:rsidR="008B1628">
        <w:t>ej</w:t>
      </w:r>
      <w:r w:rsidR="008B1628" w:rsidRPr="008B1628">
        <w:t xml:space="preserve"> obowiązek </w:t>
      </w:r>
      <w:r w:rsidR="008B1628">
        <w:t xml:space="preserve">umożliwienia Sygnalistom dokonywania zgłoszeń </w:t>
      </w:r>
      <w:r w:rsidR="008B1628" w:rsidRPr="0053002D">
        <w:t>Naruszeń</w:t>
      </w:r>
      <w:r w:rsidR="0053002D" w:rsidRPr="0053002D">
        <w:t xml:space="preserve"> prawa</w:t>
      </w:r>
      <w:r w:rsidR="008B1628">
        <w:t xml:space="preserve"> oraz ochrony ich przed działaniami odwetowymi. </w:t>
      </w:r>
      <w:r w:rsidR="008B1628" w:rsidRPr="008B1628">
        <w:t xml:space="preserve"> </w:t>
      </w:r>
    </w:p>
    <w:p w14:paraId="0E3B02C7" w14:textId="654D544E" w:rsidR="00E53CA3" w:rsidRPr="008B1628" w:rsidRDefault="00E53CA3" w:rsidP="008B1628">
      <w:pPr>
        <w:jc w:val="both"/>
      </w:pPr>
      <w:r>
        <w:t>Biuro rachunkowe prowadzi swoją działalność w oparciu o bezwzględne poszanowanie przepisów prawa, dobrych praktyk oraz najwyższych standardó etycznych.</w:t>
      </w:r>
    </w:p>
    <w:p w14:paraId="72CD9B40" w14:textId="0B3B6850" w:rsidR="008B1628" w:rsidRDefault="008B1628" w:rsidP="008B1628">
      <w:pPr>
        <w:jc w:val="both"/>
      </w:pPr>
      <w:r w:rsidRPr="008B1628">
        <w:t xml:space="preserve">Podstawą wprowadzenia nowych przepisów dotyczących </w:t>
      </w:r>
      <w:r>
        <w:t>ochrony Sygnalistów</w:t>
      </w:r>
      <w:r w:rsidRPr="008B1628">
        <w:t xml:space="preserve"> była konieczność implementacji do polskiego systemu prawnego w Dyrektyw</w:t>
      </w:r>
      <w:r>
        <w:t>y</w:t>
      </w:r>
      <w:r w:rsidRPr="008B1628">
        <w:t xml:space="preserve"> Parlamentu Europejskiego i Rady (UE) 2019/1937 z dnia 23 października 2019 r. w sprawie ochrony osób zgłaszających naruszenia prawa Unii.</w:t>
      </w:r>
    </w:p>
    <w:p w14:paraId="1213930E" w14:textId="5E273957" w:rsidR="008B1628" w:rsidRPr="008B1628" w:rsidRDefault="00EC02CD" w:rsidP="008B1628">
      <w:pPr>
        <w:jc w:val="both"/>
      </w:pPr>
      <w:r>
        <w:t>Zgodnie z przepisami Ustawy, n</w:t>
      </w:r>
      <w:r w:rsidR="008B1628" w:rsidRPr="008B1628">
        <w:t xml:space="preserve">iniejsza </w:t>
      </w:r>
      <w:r w:rsidR="0052235E">
        <w:t>P</w:t>
      </w:r>
      <w:r w:rsidR="008B1628" w:rsidRPr="008B1628">
        <w:t>rocedura określa:</w:t>
      </w:r>
    </w:p>
    <w:p w14:paraId="255C1B57" w14:textId="15272B9D" w:rsidR="00B045D5" w:rsidRDefault="00B045D5" w:rsidP="004C345F">
      <w:pPr>
        <w:pStyle w:val="Akapitzlist"/>
        <w:numPr>
          <w:ilvl w:val="0"/>
          <w:numId w:val="2"/>
        </w:numPr>
        <w:jc w:val="both"/>
      </w:pPr>
      <w:r>
        <w:t>wewnętrzną jednostkę organizacyjną lub osobę w ramach struktury organizacyjnej</w:t>
      </w:r>
      <w:r w:rsidR="00064E0B">
        <w:t xml:space="preserve"> </w:t>
      </w:r>
      <w:r w:rsidR="00227452">
        <w:t xml:space="preserve">Biura Rachunkowego </w:t>
      </w:r>
      <w:r>
        <w:t xml:space="preserve">, lub podmiot zewnętrzny, upoważnione przez </w:t>
      </w:r>
      <w:r w:rsidR="00227452">
        <w:t xml:space="preserve">Biuro Rachunkowe </w:t>
      </w:r>
      <w:r>
        <w:t>do</w:t>
      </w:r>
      <w:r w:rsidR="00064E0B">
        <w:t xml:space="preserve"> </w:t>
      </w:r>
      <w:r>
        <w:t>przyjmowania zgłoszeń wewnętrznych;</w:t>
      </w:r>
    </w:p>
    <w:p w14:paraId="09F3D027" w14:textId="2E01210C" w:rsidR="00B045D5" w:rsidRDefault="00B045D5" w:rsidP="004C345F">
      <w:pPr>
        <w:pStyle w:val="Akapitzlist"/>
        <w:numPr>
          <w:ilvl w:val="0"/>
          <w:numId w:val="2"/>
        </w:numPr>
        <w:jc w:val="both"/>
      </w:pPr>
      <w:r>
        <w:t xml:space="preserve">sposoby przekazywania zgłoszeń wewnętrznych przez </w:t>
      </w:r>
      <w:r w:rsidR="0052235E">
        <w:t>S</w:t>
      </w:r>
      <w:r>
        <w:t>ygnalistę wraz z jego adresem</w:t>
      </w:r>
      <w:r w:rsidR="00346E9F">
        <w:t xml:space="preserve"> </w:t>
      </w:r>
      <w:r>
        <w:t xml:space="preserve">korespondencyjnym lub adresem poczty elektronicznej, </w:t>
      </w:r>
    </w:p>
    <w:p w14:paraId="2E422739" w14:textId="0CD433C4" w:rsidR="00B045D5" w:rsidRDefault="00B045D5" w:rsidP="004C345F">
      <w:pPr>
        <w:pStyle w:val="Akapitzlist"/>
        <w:numPr>
          <w:ilvl w:val="0"/>
          <w:numId w:val="2"/>
        </w:numPr>
        <w:jc w:val="both"/>
      </w:pPr>
      <w:r>
        <w:t>bezstronną wewnętrzną jednostkę organizacyjną lub osobę w ramach struktury</w:t>
      </w:r>
      <w:r w:rsidR="00346E9F">
        <w:t xml:space="preserve"> </w:t>
      </w:r>
      <w:r>
        <w:t xml:space="preserve">organizacyjnej </w:t>
      </w:r>
      <w:r w:rsidR="00227452">
        <w:t>Biura Rachunkowego</w:t>
      </w:r>
      <w:r>
        <w:t xml:space="preserve"> upoważnione do podejmowania działań następczych,</w:t>
      </w:r>
      <w:r w:rsidR="00346E9F">
        <w:t xml:space="preserve"> </w:t>
      </w:r>
      <w:r>
        <w:t xml:space="preserve">włączając w to weryfikację zgłoszenia wewnętrznego i dalszą komunikację z </w:t>
      </w:r>
      <w:r w:rsidR="0052235E">
        <w:t>S</w:t>
      </w:r>
      <w:r>
        <w:t>ygnalistą,</w:t>
      </w:r>
      <w:r w:rsidR="00346E9F">
        <w:t xml:space="preserve"> </w:t>
      </w:r>
      <w:r>
        <w:t xml:space="preserve">w tym występowanie o dodatkowe informacje i przekazywanie </w:t>
      </w:r>
      <w:r w:rsidR="0052235E">
        <w:t>S</w:t>
      </w:r>
      <w:r>
        <w:t>ygnaliście informacji</w:t>
      </w:r>
      <w:r w:rsidR="00FA7378">
        <w:t xml:space="preserve"> </w:t>
      </w:r>
      <w:r>
        <w:t xml:space="preserve">zwrotnej; </w:t>
      </w:r>
    </w:p>
    <w:p w14:paraId="5C253173" w14:textId="3DEDEEE2" w:rsidR="00B045D5" w:rsidRDefault="00B045D5" w:rsidP="004C345F">
      <w:pPr>
        <w:pStyle w:val="Akapitzlist"/>
        <w:numPr>
          <w:ilvl w:val="0"/>
          <w:numId w:val="2"/>
        </w:numPr>
        <w:jc w:val="both"/>
      </w:pPr>
      <w:r>
        <w:t>tryb postępowania z informacjami o naruszeniach prawa zgłoszonymi anonimowo;</w:t>
      </w:r>
    </w:p>
    <w:p w14:paraId="3B1D1790" w14:textId="6AD07D34" w:rsidR="00B045D5" w:rsidRDefault="00B045D5" w:rsidP="004C345F">
      <w:pPr>
        <w:pStyle w:val="Akapitzlist"/>
        <w:numPr>
          <w:ilvl w:val="0"/>
          <w:numId w:val="2"/>
        </w:numPr>
        <w:jc w:val="both"/>
      </w:pPr>
      <w:r>
        <w:t xml:space="preserve">obowiązek potwierdzenia </w:t>
      </w:r>
      <w:r w:rsidR="0052235E">
        <w:t>S</w:t>
      </w:r>
      <w:r>
        <w:t>ygnaliście przyjęcia zgłoszenia wewnętrznego w terminie 7</w:t>
      </w:r>
      <w:r w:rsidR="00FA7378">
        <w:t xml:space="preserve"> </w:t>
      </w:r>
      <w:r>
        <w:t xml:space="preserve">dni od dnia jego otrzymania, chyba że </w:t>
      </w:r>
      <w:r w:rsidR="0052235E">
        <w:t>S</w:t>
      </w:r>
      <w:r>
        <w:t>ygnalista nie podał adresu do kontaktu, na który</w:t>
      </w:r>
      <w:r w:rsidR="00FA7378">
        <w:t xml:space="preserve"> </w:t>
      </w:r>
      <w:r>
        <w:t>należy przekazać potwierdzenie;</w:t>
      </w:r>
    </w:p>
    <w:p w14:paraId="1F84114D" w14:textId="5546A6D1" w:rsidR="00B045D5" w:rsidRDefault="00B045D5" w:rsidP="004C345F">
      <w:pPr>
        <w:pStyle w:val="Akapitzlist"/>
        <w:numPr>
          <w:ilvl w:val="0"/>
          <w:numId w:val="2"/>
        </w:numPr>
        <w:jc w:val="both"/>
      </w:pPr>
      <w:r>
        <w:t>obowiązek podjęcia, z zachowaniem należytej staranności, działań następczych przez</w:t>
      </w:r>
      <w:r w:rsidR="00EC02CD">
        <w:t xml:space="preserve"> </w:t>
      </w:r>
      <w:r>
        <w:t xml:space="preserve">wewnętrzną jednostkę organizacyjną lub osobę, o których mowa w pkt </w:t>
      </w:r>
      <w:r w:rsidR="0052235E">
        <w:t>c)</w:t>
      </w:r>
      <w:r>
        <w:t>;</w:t>
      </w:r>
    </w:p>
    <w:p w14:paraId="4AE41A1E" w14:textId="6907BCA3" w:rsidR="00B045D5" w:rsidRDefault="00B045D5" w:rsidP="004C345F">
      <w:pPr>
        <w:pStyle w:val="Akapitzlist"/>
        <w:numPr>
          <w:ilvl w:val="0"/>
          <w:numId w:val="2"/>
        </w:numPr>
        <w:jc w:val="both"/>
      </w:pPr>
      <w:r>
        <w:t xml:space="preserve">maksymalny termin na przekazanie </w:t>
      </w:r>
      <w:r w:rsidR="0052235E">
        <w:t>S</w:t>
      </w:r>
      <w:r>
        <w:t>ygnaliście informacji zwrotnej, nieprzekraczający 3</w:t>
      </w:r>
      <w:r w:rsidR="00EC02CD">
        <w:t xml:space="preserve"> </w:t>
      </w:r>
      <w:r>
        <w:t>miesięcy od potwierdzenia przyjęcia zgłoszenia wewnętrznego lub – w przypadku</w:t>
      </w:r>
      <w:r w:rsidR="00EC02CD">
        <w:t xml:space="preserve"> </w:t>
      </w:r>
      <w:r>
        <w:t xml:space="preserve">nieprzekazania potwierdzenia, o którym mowa w pkt </w:t>
      </w:r>
      <w:r w:rsidR="0052235E">
        <w:t>e)</w:t>
      </w:r>
      <w:r>
        <w:t xml:space="preserve"> – 3 miesięcy od upływu 7 dni od</w:t>
      </w:r>
      <w:r w:rsidR="00EC02CD">
        <w:t xml:space="preserve"> </w:t>
      </w:r>
      <w:r>
        <w:t xml:space="preserve">dnia dokonania zgłoszenia wewnętrznego, chyba że </w:t>
      </w:r>
      <w:r w:rsidR="0052235E">
        <w:t>S</w:t>
      </w:r>
      <w:r>
        <w:t>ygnalista nie podał adresu do</w:t>
      </w:r>
      <w:r w:rsidR="00EC02CD">
        <w:t xml:space="preserve"> </w:t>
      </w:r>
      <w:r>
        <w:t>kontaktu, na który należy przekazać informację zwrotną;</w:t>
      </w:r>
    </w:p>
    <w:p w14:paraId="648FF4F5" w14:textId="676FDA68" w:rsidR="00064E0B" w:rsidRDefault="00B045D5" w:rsidP="004C345F">
      <w:pPr>
        <w:pStyle w:val="Akapitzlist"/>
        <w:numPr>
          <w:ilvl w:val="0"/>
          <w:numId w:val="2"/>
        </w:numPr>
        <w:jc w:val="both"/>
      </w:pPr>
      <w:r>
        <w:t>zrozumiałe i łatwo dostępne informacje na temat dokonywania zgłoszeń zewnętrznych do</w:t>
      </w:r>
      <w:r w:rsidR="00EC02CD">
        <w:t xml:space="preserve"> </w:t>
      </w:r>
      <w:r>
        <w:t>Rzecznika Praw Obywatelskich albo organów publicznych oraz – w stosownych</w:t>
      </w:r>
      <w:r w:rsidR="00EC02CD">
        <w:t xml:space="preserve"> </w:t>
      </w:r>
      <w:r>
        <w:t>przypadkach – do instytucji, organów lub jednostek organizacyjnych Unii Europejskiej.</w:t>
      </w:r>
    </w:p>
    <w:p w14:paraId="796AEBFA" w14:textId="2EB58826" w:rsidR="002C0B9B" w:rsidRDefault="002C0B9B" w:rsidP="004C345F">
      <w:pPr>
        <w:pStyle w:val="Nagwek1"/>
        <w:numPr>
          <w:ilvl w:val="0"/>
          <w:numId w:val="1"/>
        </w:numPr>
      </w:pPr>
      <w:bookmarkStart w:id="5" w:name="_Toc170128146"/>
      <w:r>
        <w:t>Zasady wdrożenia Procedury</w:t>
      </w:r>
      <w:bookmarkEnd w:id="5"/>
      <w:r>
        <w:t xml:space="preserve"> </w:t>
      </w:r>
    </w:p>
    <w:p w14:paraId="7376D9A0" w14:textId="77777777" w:rsidR="00B8282F" w:rsidRDefault="00B8282F" w:rsidP="002C0B9B">
      <w:pPr>
        <w:jc w:val="both"/>
      </w:pPr>
    </w:p>
    <w:p w14:paraId="36C32482" w14:textId="7E14EEFC" w:rsidR="00396AD5" w:rsidRDefault="00227452" w:rsidP="002E3C72">
      <w:pPr>
        <w:pStyle w:val="Akapitzlist"/>
        <w:numPr>
          <w:ilvl w:val="0"/>
          <w:numId w:val="9"/>
        </w:numPr>
        <w:jc w:val="both"/>
      </w:pPr>
      <w:r>
        <w:t xml:space="preserve">Biuro Rachunkowe </w:t>
      </w:r>
      <w:r w:rsidR="00D34EDE">
        <w:t xml:space="preserve">przed oficjalnym przyjęciem i ogłoszeniem </w:t>
      </w:r>
      <w:r w:rsidR="00B8282F">
        <w:t>ostateczną</w:t>
      </w:r>
      <w:r w:rsidR="00D34EDE">
        <w:t xml:space="preserve"> </w:t>
      </w:r>
      <w:r w:rsidR="00B8282F">
        <w:t xml:space="preserve">niniejszej Procedury </w:t>
      </w:r>
      <w:r w:rsidR="00D34EDE">
        <w:t>skonsultuje z pracownikami ( art. 24 ust 3 ustawy o ochronie sygnalistów)</w:t>
      </w:r>
      <w:r w:rsidR="002C0B9B" w:rsidRPr="002C0B9B">
        <w:t xml:space="preserve"> </w:t>
      </w:r>
      <w:r w:rsidR="00D34EDE">
        <w:t>tak aby mogli oni wyrazić na jej temat swoje opinie.</w:t>
      </w:r>
    </w:p>
    <w:p w14:paraId="3AFFE3DB" w14:textId="51DAFCC6" w:rsidR="002C0B9B" w:rsidRPr="002C0B9B" w:rsidRDefault="00D34EDE" w:rsidP="00D34EDE">
      <w:pPr>
        <w:ind w:left="708"/>
        <w:jc w:val="both"/>
      </w:pPr>
      <w:r>
        <w:t>W tym celu w konultacje będą zaangażowani wszyscy pracownicy.</w:t>
      </w:r>
    </w:p>
    <w:p w14:paraId="3363D8FF" w14:textId="77777777" w:rsidR="00A00B79" w:rsidRDefault="00A00B79" w:rsidP="00A00B79">
      <w:pPr>
        <w:pStyle w:val="Akapitzlist"/>
        <w:jc w:val="both"/>
      </w:pPr>
    </w:p>
    <w:p w14:paraId="79ED728D" w14:textId="32A9525D" w:rsidR="00E06D1A" w:rsidRDefault="002C0B9B" w:rsidP="004C345F">
      <w:pPr>
        <w:pStyle w:val="Akapitzlist"/>
        <w:numPr>
          <w:ilvl w:val="0"/>
          <w:numId w:val="9"/>
        </w:numPr>
        <w:jc w:val="both"/>
      </w:pPr>
      <w:r w:rsidRPr="002C0B9B">
        <w:lastRenderedPageBreak/>
        <w:t>Konsultacje</w:t>
      </w:r>
      <w:r w:rsidR="00CB7DA4">
        <w:t xml:space="preserve"> nad ostateczną treścią Procedury</w:t>
      </w:r>
      <w:r w:rsidRPr="002C0B9B">
        <w:t>, trwa</w:t>
      </w:r>
      <w:r w:rsidR="004618E4">
        <w:t>ć będą</w:t>
      </w:r>
      <w:r w:rsidRPr="002C0B9B">
        <w:t xml:space="preserve"> nie krócej niż 5 dni i nie dłużej niż 10 dni od dnia przedstawienia przez </w:t>
      </w:r>
      <w:r w:rsidR="00396AD5">
        <w:t>Biuro Rachunkowe</w:t>
      </w:r>
      <w:r w:rsidRPr="002C0B9B">
        <w:t xml:space="preserve"> projektu </w:t>
      </w:r>
      <w:r w:rsidR="00E06D1A">
        <w:t>Procedury</w:t>
      </w:r>
      <w:r w:rsidRPr="002C0B9B">
        <w:t>.</w:t>
      </w:r>
    </w:p>
    <w:p w14:paraId="1DCDE8AD" w14:textId="77777777" w:rsidR="00E06D1A" w:rsidRDefault="00E06D1A" w:rsidP="00E06D1A">
      <w:pPr>
        <w:pStyle w:val="Akapitzlist"/>
        <w:jc w:val="both"/>
      </w:pPr>
    </w:p>
    <w:p w14:paraId="2078FF96" w14:textId="65AA7BCD" w:rsidR="008B1628" w:rsidRDefault="002C0B9B" w:rsidP="004C345F">
      <w:pPr>
        <w:pStyle w:val="Akapitzlist"/>
        <w:numPr>
          <w:ilvl w:val="0"/>
          <w:numId w:val="9"/>
        </w:numPr>
        <w:jc w:val="both"/>
      </w:pPr>
      <w:r w:rsidRPr="002C0B9B">
        <w:t>Procedura wchodzi w życie po upływie 7 dni od dnia podania jej do wiadomości osób wykonujących pracę</w:t>
      </w:r>
      <w:r w:rsidR="00657082">
        <w:t xml:space="preserve"> w formie udostępnienia wszystkim pracownikom treści procedury w celu zapoznania się z jej treścią.</w:t>
      </w:r>
    </w:p>
    <w:p w14:paraId="3C0B5133" w14:textId="77777777" w:rsidR="00E06D1A" w:rsidRDefault="00E06D1A" w:rsidP="00E06D1A">
      <w:pPr>
        <w:pStyle w:val="Akapitzlist"/>
      </w:pPr>
    </w:p>
    <w:p w14:paraId="5908B9BD" w14:textId="2AC31355" w:rsidR="00E06D1A" w:rsidRDefault="00E06D1A" w:rsidP="004C345F">
      <w:pPr>
        <w:pStyle w:val="Akapitzlist"/>
        <w:numPr>
          <w:ilvl w:val="0"/>
          <w:numId w:val="9"/>
        </w:numPr>
        <w:jc w:val="both"/>
      </w:pPr>
      <w:r>
        <w:t xml:space="preserve">Procedura podlega okresowemu przeglądowi przez </w:t>
      </w:r>
      <w:r w:rsidR="001431FF">
        <w:t xml:space="preserve"> osoby decyzyjne w  </w:t>
      </w:r>
      <w:r w:rsidR="006B1460">
        <w:t xml:space="preserve">Biurze Rachunkowym </w:t>
      </w:r>
      <w:r w:rsidR="00693B97">
        <w:t>nie rzadziej niż raz do roku.</w:t>
      </w:r>
    </w:p>
    <w:p w14:paraId="3ECA7CEC" w14:textId="77777777" w:rsidR="00E06D1A" w:rsidRDefault="00E06D1A" w:rsidP="00E06D1A">
      <w:pPr>
        <w:pStyle w:val="Akapitzlist"/>
      </w:pPr>
    </w:p>
    <w:p w14:paraId="03AF17E2" w14:textId="4533BD44" w:rsidR="00E06D1A" w:rsidRDefault="00E06D1A" w:rsidP="004C345F">
      <w:pPr>
        <w:pStyle w:val="Akapitzlist"/>
        <w:numPr>
          <w:ilvl w:val="0"/>
          <w:numId w:val="9"/>
        </w:numPr>
        <w:jc w:val="both"/>
      </w:pPr>
      <w:r>
        <w:t xml:space="preserve">W przypadku konieczności wprowadzenia zmian w </w:t>
      </w:r>
      <w:r w:rsidR="00A6194B">
        <w:t>P</w:t>
      </w:r>
      <w:r>
        <w:t xml:space="preserve">rocedurze, zmiany te wprowadzane są </w:t>
      </w:r>
      <w:r w:rsidR="00693B97">
        <w:t xml:space="preserve">po konsultacjach z </w:t>
      </w:r>
      <w:r w:rsidR="00657082">
        <w:t>wszystkimi pracownikami.</w:t>
      </w:r>
    </w:p>
    <w:p w14:paraId="371FAC36" w14:textId="77777777" w:rsidR="00693B97" w:rsidRDefault="00693B97" w:rsidP="00693B97">
      <w:pPr>
        <w:pStyle w:val="Akapitzlist"/>
      </w:pPr>
    </w:p>
    <w:p w14:paraId="4091DEDD" w14:textId="5A2C65F8" w:rsidR="00693B97" w:rsidRDefault="00693B97" w:rsidP="004C345F">
      <w:pPr>
        <w:pStyle w:val="Akapitzlist"/>
        <w:numPr>
          <w:ilvl w:val="0"/>
          <w:numId w:val="9"/>
        </w:numPr>
        <w:jc w:val="both"/>
      </w:pPr>
      <w:r>
        <w:t xml:space="preserve">Konsultacje </w:t>
      </w:r>
      <w:r w:rsidR="00B23CFD">
        <w:t xml:space="preserve">i wejście w życie zmian w Procedurze powinno odbyć się z zachowaniem terminów </w:t>
      </w:r>
      <w:r>
        <w:t xml:space="preserve"> wskazany</w:t>
      </w:r>
      <w:r w:rsidR="00B23CFD">
        <w:t>ch</w:t>
      </w:r>
      <w:r>
        <w:t xml:space="preserve"> w pkt</w:t>
      </w:r>
      <w:r w:rsidR="00B23CFD">
        <w:t xml:space="preserve"> 2 i 3 powyżej.</w:t>
      </w:r>
    </w:p>
    <w:p w14:paraId="38126363" w14:textId="77777777" w:rsidR="00E06D1A" w:rsidRDefault="00E06D1A" w:rsidP="00E06D1A">
      <w:pPr>
        <w:pStyle w:val="Akapitzlist"/>
      </w:pPr>
    </w:p>
    <w:p w14:paraId="678D8A9B" w14:textId="2AC580AB" w:rsidR="00E06D1A" w:rsidRDefault="00E06D1A" w:rsidP="004C345F">
      <w:pPr>
        <w:pStyle w:val="Akapitzlist"/>
        <w:numPr>
          <w:ilvl w:val="0"/>
          <w:numId w:val="9"/>
        </w:numPr>
        <w:jc w:val="both"/>
      </w:pPr>
      <w:r>
        <w:t>Integralnym załącznikiem do Procedury są</w:t>
      </w:r>
      <w:r w:rsidR="004618E4">
        <w:t xml:space="preserve"> wszystkie załączniki wymienione w pkt </w:t>
      </w:r>
      <w:r w:rsidR="0045619E">
        <w:t>XX</w:t>
      </w:r>
      <w:r w:rsidR="006E2CEE">
        <w:t>III</w:t>
      </w:r>
      <w:r w:rsidR="004618E4">
        <w:t xml:space="preserve"> niniejszej Procedury.</w:t>
      </w:r>
    </w:p>
    <w:p w14:paraId="12830D30" w14:textId="77777777" w:rsidR="00230037" w:rsidRDefault="00230037" w:rsidP="00230037">
      <w:pPr>
        <w:pStyle w:val="Akapitzlist"/>
      </w:pPr>
    </w:p>
    <w:p w14:paraId="7B1FEAE3" w14:textId="328178E7" w:rsidR="00230037" w:rsidRDefault="00230037" w:rsidP="004C345F">
      <w:pPr>
        <w:pStyle w:val="Akapitzlist"/>
        <w:numPr>
          <w:ilvl w:val="0"/>
          <w:numId w:val="9"/>
        </w:numPr>
        <w:jc w:val="both"/>
      </w:pPr>
      <w:r>
        <w:t>Pracodawca nie dopuszcza zgłoszeń z obszaru prawa pracy.</w:t>
      </w:r>
    </w:p>
    <w:p w14:paraId="7D09F37C" w14:textId="3E614AD4" w:rsidR="00EC4CA6" w:rsidRDefault="00FB388E" w:rsidP="004C345F">
      <w:pPr>
        <w:pStyle w:val="Nagwek1"/>
        <w:numPr>
          <w:ilvl w:val="0"/>
          <w:numId w:val="1"/>
        </w:numPr>
      </w:pPr>
      <w:bookmarkStart w:id="6" w:name="_Toc170128147"/>
      <w:r>
        <w:t>Adresaci Procedury</w:t>
      </w:r>
      <w:bookmarkEnd w:id="6"/>
    </w:p>
    <w:p w14:paraId="734CADA4" w14:textId="77777777" w:rsidR="006C3A50" w:rsidRDefault="006C3A50" w:rsidP="006C3A50">
      <w:pPr>
        <w:pStyle w:val="Akapitzlist"/>
        <w:ind w:left="792"/>
        <w:jc w:val="both"/>
      </w:pPr>
    </w:p>
    <w:p w14:paraId="2E3B340E" w14:textId="7E2F2FE0" w:rsidR="00530EA8" w:rsidRDefault="00DC58DF" w:rsidP="004C345F">
      <w:pPr>
        <w:pStyle w:val="Akapitzlist"/>
        <w:numPr>
          <w:ilvl w:val="1"/>
          <w:numId w:val="3"/>
        </w:numPr>
        <w:jc w:val="both"/>
      </w:pPr>
      <w:r>
        <w:t xml:space="preserve">Niniejszą Procedurę stosuje się </w:t>
      </w:r>
      <w:r w:rsidR="006D6105">
        <w:t xml:space="preserve">do wszystkich osób fizycznych, które zgłaszają </w:t>
      </w:r>
      <w:r w:rsidR="00C55ABA">
        <w:t xml:space="preserve">lub ujawniają publicznie informację o naruszeniu prawa uzyskaną w kontekście związanym z pracą, w tym </w:t>
      </w:r>
      <w:r w:rsidR="00F66C72">
        <w:t xml:space="preserve">w szczególności </w:t>
      </w:r>
      <w:r w:rsidR="00C55ABA">
        <w:t>do:</w:t>
      </w:r>
    </w:p>
    <w:p w14:paraId="6302AE6D" w14:textId="77777777" w:rsidR="00C0642A" w:rsidRDefault="00C0642A" w:rsidP="00C0642A">
      <w:pPr>
        <w:pStyle w:val="Akapitzlist"/>
        <w:ind w:left="792"/>
        <w:jc w:val="both"/>
      </w:pPr>
    </w:p>
    <w:p w14:paraId="1F792A5D" w14:textId="18798D2B" w:rsidR="00F66C72" w:rsidRDefault="00F66C72" w:rsidP="004C345F">
      <w:pPr>
        <w:pStyle w:val="Akapitzlist"/>
        <w:numPr>
          <w:ilvl w:val="0"/>
          <w:numId w:val="4"/>
        </w:numPr>
        <w:jc w:val="both"/>
      </w:pPr>
      <w:r>
        <w:t>pracownika;</w:t>
      </w:r>
    </w:p>
    <w:p w14:paraId="065B07E2" w14:textId="3CDFA931" w:rsidR="00F66C72" w:rsidRDefault="00F66C72" w:rsidP="004C345F">
      <w:pPr>
        <w:pStyle w:val="Akapitzlist"/>
        <w:numPr>
          <w:ilvl w:val="0"/>
          <w:numId w:val="4"/>
        </w:numPr>
        <w:jc w:val="both"/>
      </w:pPr>
      <w:r>
        <w:t>pracownik</w:t>
      </w:r>
      <w:r w:rsidR="0067694F">
        <w:t>a</w:t>
      </w:r>
      <w:r>
        <w:t xml:space="preserve"> tymczasow</w:t>
      </w:r>
      <w:r w:rsidR="0067694F">
        <w:t>ego</w:t>
      </w:r>
      <w:r>
        <w:t>;</w:t>
      </w:r>
    </w:p>
    <w:p w14:paraId="6D4A1143" w14:textId="3594F0E0" w:rsidR="00F66C72" w:rsidRDefault="00F66C72" w:rsidP="004C345F">
      <w:pPr>
        <w:pStyle w:val="Akapitzlist"/>
        <w:numPr>
          <w:ilvl w:val="0"/>
          <w:numId w:val="4"/>
        </w:numPr>
        <w:jc w:val="both"/>
      </w:pPr>
      <w:r>
        <w:t>osob</w:t>
      </w:r>
      <w:r w:rsidR="0067694F">
        <w:t>y</w:t>
      </w:r>
      <w:r>
        <w:t xml:space="preserve"> świadcząc</w:t>
      </w:r>
      <w:r w:rsidR="0067694F">
        <w:t>ej</w:t>
      </w:r>
      <w:r>
        <w:t xml:space="preserve"> pracę na innej podstawie niż stosunek pracy, w tym na podstawie</w:t>
      </w:r>
    </w:p>
    <w:p w14:paraId="4D851EF7" w14:textId="77777777" w:rsidR="00F66C72" w:rsidRDefault="00F66C72" w:rsidP="0067694F">
      <w:pPr>
        <w:pStyle w:val="Akapitzlist"/>
        <w:ind w:left="1512"/>
        <w:jc w:val="both"/>
      </w:pPr>
      <w:r>
        <w:t>umowy cywilnoprawnej;</w:t>
      </w:r>
    </w:p>
    <w:p w14:paraId="0701CBAA" w14:textId="07788773" w:rsidR="00F66C72" w:rsidRDefault="00151671" w:rsidP="004C345F">
      <w:pPr>
        <w:pStyle w:val="Akapitzlist"/>
        <w:numPr>
          <w:ilvl w:val="0"/>
          <w:numId w:val="4"/>
        </w:numPr>
        <w:jc w:val="both"/>
      </w:pPr>
      <w:r>
        <w:t>osób prowadzących działalność gospodarczą na własny rachunek</w:t>
      </w:r>
      <w:r w:rsidR="00F66C72">
        <w:t>;</w:t>
      </w:r>
    </w:p>
    <w:p w14:paraId="4787F36D" w14:textId="3F01F521" w:rsidR="00F66C72" w:rsidRPr="008D25C6" w:rsidRDefault="00151671" w:rsidP="004C345F">
      <w:pPr>
        <w:pStyle w:val="Akapitzlist"/>
        <w:numPr>
          <w:ilvl w:val="0"/>
          <w:numId w:val="4"/>
        </w:numPr>
        <w:jc w:val="both"/>
      </w:pPr>
      <w:r w:rsidRPr="008D25C6">
        <w:t xml:space="preserve">osób wchodzących w skład organów </w:t>
      </w:r>
      <w:r w:rsidR="00966CBE">
        <w:t>Biura Rachunkowego</w:t>
      </w:r>
      <w:r w:rsidRPr="008D25C6">
        <w:t>w tym członków Zarządu Spółki, Prokurentów, Wspólników, Akcjonariuszy</w:t>
      </w:r>
    </w:p>
    <w:p w14:paraId="57F961A6" w14:textId="5193D2F5" w:rsidR="00F66C72" w:rsidRDefault="00F66C72" w:rsidP="004C345F">
      <w:pPr>
        <w:pStyle w:val="Akapitzlist"/>
        <w:numPr>
          <w:ilvl w:val="0"/>
          <w:numId w:val="4"/>
        </w:numPr>
        <w:jc w:val="both"/>
      </w:pPr>
      <w:r>
        <w:t>os</w:t>
      </w:r>
      <w:r w:rsidR="00151671">
        <w:t>ób</w:t>
      </w:r>
      <w:r>
        <w:t xml:space="preserve"> świadcząc</w:t>
      </w:r>
      <w:r w:rsidR="00151671">
        <w:t>ych</w:t>
      </w:r>
      <w:r>
        <w:t xml:space="preserve"> pracę pod nadzorem i kierownictwem</w:t>
      </w:r>
      <w:r w:rsidR="00FA23C9">
        <w:t>, w szczególności</w:t>
      </w:r>
      <w:r>
        <w:t xml:space="preserve"> wykonawcy, podwykonawcy lub</w:t>
      </w:r>
      <w:r w:rsidR="00FA23C9">
        <w:t xml:space="preserve"> </w:t>
      </w:r>
      <w:r>
        <w:t>dostawcy, w tym na podstawie umowy cywilnoprawnej;</w:t>
      </w:r>
    </w:p>
    <w:p w14:paraId="62361136" w14:textId="54471CFA" w:rsidR="00C55ABA" w:rsidRDefault="00F66C72" w:rsidP="004C345F">
      <w:pPr>
        <w:pStyle w:val="Akapitzlist"/>
        <w:numPr>
          <w:ilvl w:val="0"/>
          <w:numId w:val="4"/>
        </w:numPr>
        <w:jc w:val="both"/>
      </w:pPr>
      <w:r>
        <w:t>stażyst</w:t>
      </w:r>
      <w:r w:rsidR="00FA23C9">
        <w:t xml:space="preserve">ów, </w:t>
      </w:r>
      <w:r>
        <w:t>wolontariusz</w:t>
      </w:r>
      <w:r w:rsidR="00FA23C9">
        <w:t xml:space="preserve">y, </w:t>
      </w:r>
      <w:r>
        <w:t>praktykant</w:t>
      </w:r>
      <w:r w:rsidR="00FA23C9">
        <w:t>ów</w:t>
      </w:r>
      <w:r>
        <w:t>;</w:t>
      </w:r>
    </w:p>
    <w:p w14:paraId="409C0F1C" w14:textId="0714868A" w:rsidR="00363845" w:rsidRDefault="00363845" w:rsidP="004C345F">
      <w:pPr>
        <w:pStyle w:val="Akapitzlist"/>
        <w:numPr>
          <w:ilvl w:val="0"/>
          <w:numId w:val="4"/>
        </w:numPr>
        <w:jc w:val="both"/>
      </w:pPr>
      <w:r>
        <w:t>byłych pracowników i współpracowników;</w:t>
      </w:r>
    </w:p>
    <w:p w14:paraId="1CE34C42" w14:textId="4447A058" w:rsidR="00363845" w:rsidRDefault="00363845" w:rsidP="004C345F">
      <w:pPr>
        <w:pStyle w:val="Akapitzlist"/>
        <w:numPr>
          <w:ilvl w:val="0"/>
          <w:numId w:val="4"/>
        </w:numPr>
        <w:jc w:val="both"/>
      </w:pPr>
      <w:r>
        <w:t xml:space="preserve">osób ubiegających się o </w:t>
      </w:r>
      <w:r w:rsidR="0063444C">
        <w:t>zatrudnienie lub świadczenie usług</w:t>
      </w:r>
    </w:p>
    <w:p w14:paraId="48384850" w14:textId="77777777" w:rsidR="00F66C72" w:rsidRDefault="00F66C72" w:rsidP="00F66C72">
      <w:pPr>
        <w:pStyle w:val="Akapitzlist"/>
        <w:ind w:left="792"/>
        <w:jc w:val="both"/>
      </w:pPr>
    </w:p>
    <w:p w14:paraId="3D1EB6DA" w14:textId="2FA8A290" w:rsidR="006A081B" w:rsidRDefault="006C3A50" w:rsidP="004C345F">
      <w:pPr>
        <w:pStyle w:val="Akapitzlist"/>
        <w:numPr>
          <w:ilvl w:val="1"/>
          <w:numId w:val="3"/>
        </w:numPr>
        <w:jc w:val="both"/>
      </w:pPr>
      <w:r>
        <w:t>Zasady wynikające z niniejszej Procedury stosuje się również do:</w:t>
      </w:r>
    </w:p>
    <w:p w14:paraId="6530630D" w14:textId="77777777" w:rsidR="00C0642A" w:rsidRDefault="00C0642A" w:rsidP="00C0642A">
      <w:pPr>
        <w:pStyle w:val="Akapitzlist"/>
        <w:ind w:left="792"/>
        <w:jc w:val="both"/>
      </w:pPr>
    </w:p>
    <w:p w14:paraId="519FADA8" w14:textId="3CBB9EE8" w:rsidR="00C0642A" w:rsidRPr="00C0642A" w:rsidRDefault="00C0642A" w:rsidP="004C345F">
      <w:pPr>
        <w:pStyle w:val="Akapitzlist"/>
        <w:numPr>
          <w:ilvl w:val="0"/>
          <w:numId w:val="5"/>
        </w:numPr>
        <w:jc w:val="both"/>
      </w:pPr>
      <w:r>
        <w:t>osób</w:t>
      </w:r>
      <w:r w:rsidRPr="00C0642A">
        <w:t xml:space="preserve"> pomagając</w:t>
      </w:r>
      <w:r w:rsidR="00286615">
        <w:t xml:space="preserve">ych </w:t>
      </w:r>
      <w:r w:rsidRPr="00C0642A">
        <w:t xml:space="preserve">w dokonaniu zgłoszenia – należy przez to rozumieć osobę fizyczną, która pomaga </w:t>
      </w:r>
      <w:r w:rsidR="00405197">
        <w:t>Sygnaliście</w:t>
      </w:r>
      <w:r w:rsidRPr="00C0642A">
        <w:t xml:space="preserve"> w zgłoszeniu lub ujawnieniu publicznym w kontekście związanym z pracą i której pomoc nie powinna zostać ujawniona;</w:t>
      </w:r>
    </w:p>
    <w:p w14:paraId="75D5D66D" w14:textId="77777777" w:rsidR="00C0642A" w:rsidRPr="00C0642A" w:rsidRDefault="00C0642A" w:rsidP="00C0642A">
      <w:pPr>
        <w:pStyle w:val="Akapitzlist"/>
        <w:ind w:left="792"/>
        <w:jc w:val="both"/>
      </w:pPr>
    </w:p>
    <w:p w14:paraId="27900FFB" w14:textId="35EEFF4F" w:rsidR="00C0642A" w:rsidRPr="00C0642A" w:rsidRDefault="00405197" w:rsidP="004C345F">
      <w:pPr>
        <w:pStyle w:val="Akapitzlist"/>
        <w:numPr>
          <w:ilvl w:val="0"/>
          <w:numId w:val="5"/>
        </w:numPr>
        <w:jc w:val="both"/>
      </w:pPr>
      <w:r>
        <w:lastRenderedPageBreak/>
        <w:t>osób powiązanych</w:t>
      </w:r>
      <w:r w:rsidR="00C0642A" w:rsidRPr="00C0642A">
        <w:t xml:space="preserve"> </w:t>
      </w:r>
      <w:r>
        <w:t xml:space="preserve">z Sygnalistą </w:t>
      </w:r>
      <w:r w:rsidR="00C0642A" w:rsidRPr="00C0642A">
        <w:t xml:space="preserve"> – należy przez to rozumieć osobę fizyczną, która może doświadczyć działań odwetowych w kontekście związanym z pracą, w tym współpracownika lub członka rodziny </w:t>
      </w:r>
      <w:r>
        <w:t>Sygnalisty</w:t>
      </w:r>
      <w:r w:rsidR="00C0642A" w:rsidRPr="00C0642A">
        <w:t>;</w:t>
      </w:r>
    </w:p>
    <w:p w14:paraId="5CC1D7BD" w14:textId="77777777" w:rsidR="00C0642A" w:rsidRPr="00C0642A" w:rsidRDefault="00C0642A" w:rsidP="00C0642A">
      <w:pPr>
        <w:pStyle w:val="Akapitzlist"/>
        <w:ind w:left="792"/>
        <w:jc w:val="both"/>
      </w:pPr>
    </w:p>
    <w:p w14:paraId="5B6597CA" w14:textId="42C960DB" w:rsidR="006C3A50" w:rsidRDefault="00C0642A" w:rsidP="004C345F">
      <w:pPr>
        <w:pStyle w:val="Akapitzlist"/>
        <w:numPr>
          <w:ilvl w:val="0"/>
          <w:numId w:val="5"/>
        </w:numPr>
        <w:jc w:val="both"/>
      </w:pPr>
      <w:r w:rsidRPr="00C0642A">
        <w:t xml:space="preserve">osób prawnych lub innych jednostek organizacyjnych pomagających </w:t>
      </w:r>
      <w:r w:rsidR="00405197">
        <w:t>S</w:t>
      </w:r>
      <w:r w:rsidRPr="00C0642A">
        <w:t xml:space="preserve">ygnaliście lub z nim powiązanej, w szczególności stanowiącej własność </w:t>
      </w:r>
      <w:r w:rsidR="00405197">
        <w:t>S</w:t>
      </w:r>
      <w:r w:rsidRPr="00C0642A">
        <w:t>ygnalisty lub go zatrudniającej</w:t>
      </w:r>
      <w:r w:rsidR="00405197">
        <w:t xml:space="preserve">. </w:t>
      </w:r>
    </w:p>
    <w:p w14:paraId="0DEEBF31" w14:textId="77777777" w:rsidR="00A6093F" w:rsidRDefault="00A6093F" w:rsidP="00A6093F">
      <w:pPr>
        <w:pStyle w:val="Akapitzlist"/>
      </w:pPr>
    </w:p>
    <w:p w14:paraId="1488F2E3" w14:textId="77777777" w:rsidR="00A6093F" w:rsidRDefault="00A6093F" w:rsidP="00A6093F">
      <w:pPr>
        <w:pStyle w:val="Akapitzlist"/>
        <w:ind w:left="1512"/>
        <w:jc w:val="both"/>
      </w:pPr>
    </w:p>
    <w:p w14:paraId="0A531B26" w14:textId="5142E650" w:rsidR="00405197" w:rsidRDefault="00CA466F" w:rsidP="004C345F">
      <w:pPr>
        <w:pStyle w:val="Nagwek1"/>
        <w:numPr>
          <w:ilvl w:val="0"/>
          <w:numId w:val="1"/>
        </w:numPr>
      </w:pPr>
      <w:bookmarkStart w:id="7" w:name="_Toc170128148"/>
      <w:r>
        <w:t>Zakres przedmiotowy zastosowania Procedury</w:t>
      </w:r>
      <w:bookmarkEnd w:id="7"/>
      <w:r w:rsidR="00405197">
        <w:t xml:space="preserve"> </w:t>
      </w:r>
    </w:p>
    <w:p w14:paraId="76B8F996" w14:textId="77777777" w:rsidR="00112E0D" w:rsidRDefault="00112E0D" w:rsidP="00112E0D"/>
    <w:p w14:paraId="4662F200" w14:textId="021006ED" w:rsidR="00112E0D" w:rsidRDefault="00902132" w:rsidP="004C345F">
      <w:pPr>
        <w:pStyle w:val="Akapitzlist"/>
        <w:numPr>
          <w:ilvl w:val="0"/>
          <w:numId w:val="6"/>
        </w:numPr>
        <w:jc w:val="both"/>
      </w:pPr>
      <w:r>
        <w:t xml:space="preserve">Niniejsza Procedura ma </w:t>
      </w:r>
      <w:r w:rsidR="0004389D">
        <w:t xml:space="preserve">zastosowanie do zgłaszanych przez Sygnalistów </w:t>
      </w:r>
      <w:r w:rsidR="0053002D">
        <w:t>Naruszeń prawa</w:t>
      </w:r>
      <w:r w:rsidR="00AA5406">
        <w:t>, obejmujących d</w:t>
      </w:r>
      <w:r w:rsidR="00AA5406" w:rsidRPr="00AA5406">
        <w:t>ziałanie lub zaniechanie niezgodne z prawem lub mające na celu obejście prawa dotyczące</w:t>
      </w:r>
      <w:r w:rsidR="005404B4">
        <w:t>, w szczególności:</w:t>
      </w:r>
    </w:p>
    <w:p w14:paraId="7ADDA66D" w14:textId="52BB46BA" w:rsidR="00773510" w:rsidRDefault="00773510" w:rsidP="004C345F">
      <w:pPr>
        <w:pStyle w:val="Akapitzlist"/>
        <w:numPr>
          <w:ilvl w:val="0"/>
          <w:numId w:val="8"/>
        </w:numPr>
        <w:jc w:val="both"/>
      </w:pPr>
      <w:r>
        <w:t>korupcji;</w:t>
      </w:r>
    </w:p>
    <w:p w14:paraId="4451A94B" w14:textId="75952276" w:rsidR="00773510" w:rsidRDefault="00773510" w:rsidP="004C345F">
      <w:pPr>
        <w:pStyle w:val="Akapitzlist"/>
        <w:numPr>
          <w:ilvl w:val="0"/>
          <w:numId w:val="8"/>
        </w:numPr>
        <w:jc w:val="both"/>
      </w:pPr>
      <w:r>
        <w:t>zamówień publicznych;</w:t>
      </w:r>
    </w:p>
    <w:p w14:paraId="0BD872B9" w14:textId="75580159" w:rsidR="00773510" w:rsidRDefault="00773510" w:rsidP="004C345F">
      <w:pPr>
        <w:pStyle w:val="Akapitzlist"/>
        <w:numPr>
          <w:ilvl w:val="0"/>
          <w:numId w:val="8"/>
        </w:numPr>
        <w:jc w:val="both"/>
      </w:pPr>
      <w:r>
        <w:t>usług, produktów i rynków finansowych;</w:t>
      </w:r>
    </w:p>
    <w:p w14:paraId="09B5D9D5" w14:textId="4C38B688" w:rsidR="00773510" w:rsidRDefault="00773510" w:rsidP="004C345F">
      <w:pPr>
        <w:pStyle w:val="Akapitzlist"/>
        <w:numPr>
          <w:ilvl w:val="0"/>
          <w:numId w:val="8"/>
        </w:numPr>
        <w:jc w:val="both"/>
      </w:pPr>
      <w:r>
        <w:t>przeciwdziałania praniu pieniędzy oraz finansowaniu terroryzmu;</w:t>
      </w:r>
    </w:p>
    <w:p w14:paraId="207283D1" w14:textId="7460BAFE" w:rsidR="00773510" w:rsidRDefault="00773510" w:rsidP="004C345F">
      <w:pPr>
        <w:pStyle w:val="Akapitzlist"/>
        <w:numPr>
          <w:ilvl w:val="0"/>
          <w:numId w:val="8"/>
        </w:numPr>
        <w:jc w:val="both"/>
      </w:pPr>
      <w:r>
        <w:t>bezpieczeństwa produktów i ich zgodności z wymogami;</w:t>
      </w:r>
    </w:p>
    <w:p w14:paraId="6437AEAF" w14:textId="3DF28ACD" w:rsidR="00773510" w:rsidRDefault="00773510" w:rsidP="004C345F">
      <w:pPr>
        <w:pStyle w:val="Akapitzlist"/>
        <w:numPr>
          <w:ilvl w:val="0"/>
          <w:numId w:val="8"/>
        </w:numPr>
        <w:jc w:val="both"/>
      </w:pPr>
      <w:r>
        <w:t>bezpieczeństwa transportu;</w:t>
      </w:r>
    </w:p>
    <w:p w14:paraId="47354D89" w14:textId="1CC39CF0" w:rsidR="00773510" w:rsidRDefault="00773510" w:rsidP="004C345F">
      <w:pPr>
        <w:pStyle w:val="Akapitzlist"/>
        <w:numPr>
          <w:ilvl w:val="0"/>
          <w:numId w:val="8"/>
        </w:numPr>
        <w:jc w:val="both"/>
      </w:pPr>
      <w:r>
        <w:t>ochrony środowiska;</w:t>
      </w:r>
    </w:p>
    <w:p w14:paraId="62EC5211" w14:textId="17685B16" w:rsidR="00773510" w:rsidRDefault="00773510" w:rsidP="004C345F">
      <w:pPr>
        <w:pStyle w:val="Akapitzlist"/>
        <w:numPr>
          <w:ilvl w:val="0"/>
          <w:numId w:val="8"/>
        </w:numPr>
        <w:jc w:val="both"/>
      </w:pPr>
      <w:r>
        <w:t>ochrony radiologicznej i bezpieczeństwa jądrowego;</w:t>
      </w:r>
    </w:p>
    <w:p w14:paraId="1F153317" w14:textId="197B21CD" w:rsidR="00773510" w:rsidRDefault="00773510" w:rsidP="004C345F">
      <w:pPr>
        <w:pStyle w:val="Akapitzlist"/>
        <w:numPr>
          <w:ilvl w:val="0"/>
          <w:numId w:val="8"/>
        </w:numPr>
        <w:jc w:val="both"/>
      </w:pPr>
      <w:r>
        <w:t>bezpieczeństwa żywności i pasz;</w:t>
      </w:r>
    </w:p>
    <w:p w14:paraId="0B55B5D3" w14:textId="23CC81E7" w:rsidR="00773510" w:rsidRDefault="00773510" w:rsidP="004C345F">
      <w:pPr>
        <w:pStyle w:val="Akapitzlist"/>
        <w:numPr>
          <w:ilvl w:val="0"/>
          <w:numId w:val="8"/>
        </w:numPr>
        <w:jc w:val="both"/>
      </w:pPr>
      <w:r>
        <w:t>zdrowia i dobrostanu zwierząt;</w:t>
      </w:r>
    </w:p>
    <w:p w14:paraId="722D2987" w14:textId="77A038E1" w:rsidR="00773510" w:rsidRDefault="00773510" w:rsidP="004C345F">
      <w:pPr>
        <w:pStyle w:val="Akapitzlist"/>
        <w:numPr>
          <w:ilvl w:val="0"/>
          <w:numId w:val="8"/>
        </w:numPr>
        <w:jc w:val="both"/>
      </w:pPr>
      <w:r>
        <w:t>zdrowia publicznego;</w:t>
      </w:r>
    </w:p>
    <w:p w14:paraId="499F23FE" w14:textId="58B31842" w:rsidR="00773510" w:rsidRDefault="00773510" w:rsidP="004C345F">
      <w:pPr>
        <w:pStyle w:val="Akapitzlist"/>
        <w:numPr>
          <w:ilvl w:val="0"/>
          <w:numId w:val="8"/>
        </w:numPr>
        <w:jc w:val="both"/>
      </w:pPr>
      <w:r>
        <w:t>ochrony konsumentów;</w:t>
      </w:r>
    </w:p>
    <w:p w14:paraId="79349C2A" w14:textId="69B67404" w:rsidR="00773510" w:rsidRDefault="00773510" w:rsidP="004C345F">
      <w:pPr>
        <w:pStyle w:val="Akapitzlist"/>
        <w:numPr>
          <w:ilvl w:val="0"/>
          <w:numId w:val="8"/>
        </w:numPr>
        <w:jc w:val="both"/>
      </w:pPr>
      <w:r>
        <w:t>ochrony prywatności i danych osobowych;</w:t>
      </w:r>
    </w:p>
    <w:p w14:paraId="7257EFBD" w14:textId="178DA7B4" w:rsidR="00773510" w:rsidRDefault="00773510" w:rsidP="004C345F">
      <w:pPr>
        <w:pStyle w:val="Akapitzlist"/>
        <w:numPr>
          <w:ilvl w:val="0"/>
          <w:numId w:val="8"/>
        </w:numPr>
        <w:jc w:val="both"/>
      </w:pPr>
      <w:r>
        <w:t>bezpieczeństwa sieci i systemów teleinformatycznych;</w:t>
      </w:r>
    </w:p>
    <w:p w14:paraId="329528DC" w14:textId="30676D99" w:rsidR="00773510" w:rsidRDefault="00773510" w:rsidP="004C345F">
      <w:pPr>
        <w:pStyle w:val="Akapitzlist"/>
        <w:numPr>
          <w:ilvl w:val="0"/>
          <w:numId w:val="8"/>
        </w:numPr>
        <w:jc w:val="both"/>
      </w:pPr>
      <w:r>
        <w:t>interesów finansowych Skarbu Państwa Rzeczypospolitej Polskiej, jednostki samorządu</w:t>
      </w:r>
    </w:p>
    <w:p w14:paraId="1F4D5BDC" w14:textId="77777777" w:rsidR="00773510" w:rsidRDefault="00773510" w:rsidP="004C345F">
      <w:pPr>
        <w:pStyle w:val="Akapitzlist"/>
        <w:numPr>
          <w:ilvl w:val="0"/>
          <w:numId w:val="8"/>
        </w:numPr>
        <w:jc w:val="both"/>
      </w:pPr>
      <w:r>
        <w:t>terytorialnego oraz Unii Europejskiej;</w:t>
      </w:r>
    </w:p>
    <w:p w14:paraId="75C9DBE3" w14:textId="0AE44BD2" w:rsidR="00773510" w:rsidRDefault="00773510" w:rsidP="004C345F">
      <w:pPr>
        <w:pStyle w:val="Akapitzlist"/>
        <w:numPr>
          <w:ilvl w:val="0"/>
          <w:numId w:val="8"/>
        </w:numPr>
        <w:jc w:val="both"/>
      </w:pPr>
      <w:r>
        <w:t>rynku wewnętrznego Unii Europejskiej, w tym publicznoprawnych zasad konkurencji i</w:t>
      </w:r>
    </w:p>
    <w:p w14:paraId="5C0592EB" w14:textId="77777777" w:rsidR="00773510" w:rsidRDefault="00773510" w:rsidP="004C345F">
      <w:pPr>
        <w:pStyle w:val="Akapitzlist"/>
        <w:numPr>
          <w:ilvl w:val="0"/>
          <w:numId w:val="8"/>
        </w:numPr>
        <w:jc w:val="both"/>
      </w:pPr>
      <w:r>
        <w:t>pomocy państwa oraz opodatkowania osób prawnych;</w:t>
      </w:r>
    </w:p>
    <w:p w14:paraId="5CE21A29" w14:textId="733D6478" w:rsidR="00773510" w:rsidRDefault="00773510" w:rsidP="004C345F">
      <w:pPr>
        <w:pStyle w:val="Akapitzlist"/>
        <w:numPr>
          <w:ilvl w:val="0"/>
          <w:numId w:val="8"/>
        </w:numPr>
        <w:jc w:val="both"/>
      </w:pPr>
      <w:r>
        <w:t>konstytucyjnych wolności i praw człowieka i obywatela – występujące w stosunkach</w:t>
      </w:r>
    </w:p>
    <w:p w14:paraId="384228AA" w14:textId="77777777" w:rsidR="00625E28" w:rsidRDefault="00773510" w:rsidP="004C345F">
      <w:pPr>
        <w:pStyle w:val="Akapitzlist"/>
        <w:numPr>
          <w:ilvl w:val="0"/>
          <w:numId w:val="8"/>
        </w:numPr>
        <w:jc w:val="both"/>
      </w:pPr>
      <w:r>
        <w:t>jednostki z organami władzy publicznej i niezwiązane z dziedzinami wskazanym</w:t>
      </w:r>
      <w:r w:rsidR="005053E3">
        <w:t xml:space="preserve"> </w:t>
      </w:r>
    </w:p>
    <w:p w14:paraId="0E6C65C1" w14:textId="7C7F3C88" w:rsidR="005404B4" w:rsidRDefault="005053E3" w:rsidP="00625E28">
      <w:pPr>
        <w:pStyle w:val="Akapitzlist"/>
        <w:ind w:left="1440"/>
        <w:jc w:val="both"/>
      </w:pPr>
      <w:r>
        <w:t xml:space="preserve">powyżej. </w:t>
      </w:r>
    </w:p>
    <w:p w14:paraId="02B61B73" w14:textId="2455654B" w:rsidR="00625E28" w:rsidRDefault="003F2646" w:rsidP="003F2646">
      <w:pPr>
        <w:ind w:firstLine="708"/>
        <w:jc w:val="both"/>
      </w:pPr>
      <w:r>
        <w:t>2.</w:t>
      </w:r>
      <w:r w:rsidR="00625E28">
        <w:t>Procedurę stosuje się również w przypadku zgłoszeń nieprawidłowości tak</w:t>
      </w:r>
      <w:r w:rsidR="00FC2AC7">
        <w:t>ik</w:t>
      </w:r>
      <w:r w:rsidR="00625E28">
        <w:t>ch jak :</w:t>
      </w:r>
    </w:p>
    <w:p w14:paraId="7934D694" w14:textId="2058670D" w:rsidR="00625E28" w:rsidRDefault="00625E28" w:rsidP="00625E28">
      <w:pPr>
        <w:pStyle w:val="Akapitzlist"/>
        <w:numPr>
          <w:ilvl w:val="0"/>
          <w:numId w:val="76"/>
        </w:numPr>
        <w:jc w:val="both"/>
      </w:pPr>
      <w:r>
        <w:t>naruszenia powodujące straty pracodawcy w tym : oszustwo, ujawnienie tajemnic firmy, niegospodarność i marnotrastwo. Przy czym sygnaliści zgłaszający te nieprawidłowości nie będą uprawnieni do dokonania zgłoszenia zewnętrznegi ani ujawnienia publicznego.</w:t>
      </w:r>
    </w:p>
    <w:p w14:paraId="50D51D01" w14:textId="33A58041" w:rsidR="00BE21E5" w:rsidRDefault="00BE21E5" w:rsidP="004C345F">
      <w:pPr>
        <w:pStyle w:val="Nagwek1"/>
        <w:numPr>
          <w:ilvl w:val="0"/>
          <w:numId w:val="1"/>
        </w:numPr>
      </w:pPr>
      <w:bookmarkStart w:id="8" w:name="_Toc170128149"/>
      <w:r>
        <w:t>Jednostka odpowiedzialna za przyjmowanie Zgłoszeń</w:t>
      </w:r>
      <w:bookmarkEnd w:id="8"/>
      <w:r>
        <w:t xml:space="preserve"> </w:t>
      </w:r>
    </w:p>
    <w:p w14:paraId="1F8A0AE7" w14:textId="77777777" w:rsidR="000C3FAC" w:rsidRDefault="000C3FAC" w:rsidP="000C3FAC"/>
    <w:p w14:paraId="084E94C5" w14:textId="6E124823" w:rsidR="00871D04" w:rsidRDefault="00C83338" w:rsidP="004C345F">
      <w:pPr>
        <w:pStyle w:val="Akapitzlist"/>
        <w:numPr>
          <w:ilvl w:val="0"/>
          <w:numId w:val="11"/>
        </w:numPr>
        <w:jc w:val="both"/>
      </w:pPr>
      <w:r>
        <w:lastRenderedPageBreak/>
        <w:t xml:space="preserve">Osobą odpowiedzialną za przyjmowanie </w:t>
      </w:r>
      <w:r w:rsidR="00AD35CE">
        <w:t>z</w:t>
      </w:r>
      <w:r>
        <w:t xml:space="preserve">głoszeń w </w:t>
      </w:r>
      <w:r w:rsidR="00DB6CDE">
        <w:t xml:space="preserve"> Biurze Rachunkowym </w:t>
      </w:r>
      <w:r>
        <w:t>jest</w:t>
      </w:r>
      <w:r w:rsidR="00AD35CE">
        <w:t xml:space="preserve"> KOORDYNATOR </w:t>
      </w:r>
      <w:r w:rsidR="00435D62">
        <w:t xml:space="preserve"> </w:t>
      </w:r>
      <w:r w:rsidR="00AD35CE">
        <w:t xml:space="preserve">który </w:t>
      </w:r>
      <w:r w:rsidR="00AB2613">
        <w:t xml:space="preserve">posiada odpowiednią wiedzę i doświadczenie, które umożliwia przyjmowanie i wstępną analizę </w:t>
      </w:r>
      <w:r w:rsidR="00FC2AC7">
        <w:t>z</w:t>
      </w:r>
      <w:r w:rsidR="00AB2613">
        <w:t xml:space="preserve">głoszenia. </w:t>
      </w:r>
    </w:p>
    <w:p w14:paraId="13EC7653" w14:textId="77777777" w:rsidR="005A6C81" w:rsidRDefault="005A6C81" w:rsidP="005A6C81">
      <w:pPr>
        <w:pStyle w:val="Akapitzlist"/>
        <w:jc w:val="both"/>
      </w:pPr>
    </w:p>
    <w:p w14:paraId="4E150B08" w14:textId="44F24BE2" w:rsidR="005A6C81" w:rsidRPr="00995080" w:rsidRDefault="005A6C81" w:rsidP="004C345F">
      <w:pPr>
        <w:pStyle w:val="Akapitzlist"/>
        <w:numPr>
          <w:ilvl w:val="0"/>
          <w:numId w:val="11"/>
        </w:numPr>
        <w:jc w:val="both"/>
      </w:pPr>
      <w:r w:rsidRPr="00995080">
        <w:t xml:space="preserve">Osoba odpowiedzialna za przyjmowanie zgłoszeń w </w:t>
      </w:r>
      <w:r w:rsidR="00DB6CDE">
        <w:t>Biurze Rachunkowym</w:t>
      </w:r>
      <w:r w:rsidRPr="00995080">
        <w:t xml:space="preserve"> powoływana jest</w:t>
      </w:r>
      <w:r w:rsidR="00CE6B8F">
        <w:t xml:space="preserve"> przez osoby decyzyjne</w:t>
      </w:r>
      <w:r w:rsidRPr="00995080">
        <w:t xml:space="preserve"> na podstawie upoważnienia, którego wzór stanowi Załącznik nr </w:t>
      </w:r>
      <w:r w:rsidR="00995080" w:rsidRPr="00995080">
        <w:t xml:space="preserve">1 </w:t>
      </w:r>
      <w:r w:rsidRPr="00995080">
        <w:t xml:space="preserve">do niniejszej </w:t>
      </w:r>
      <w:r w:rsidR="00FC2AC7">
        <w:t>p</w:t>
      </w:r>
      <w:r w:rsidRPr="00995080">
        <w:t xml:space="preserve">rocedury.  </w:t>
      </w:r>
    </w:p>
    <w:p w14:paraId="7E4E014E" w14:textId="77777777" w:rsidR="005A6C81" w:rsidRDefault="005A6C81" w:rsidP="005A6C81">
      <w:pPr>
        <w:pStyle w:val="Akapitzlist"/>
      </w:pPr>
    </w:p>
    <w:p w14:paraId="021D1EF5" w14:textId="681E061A" w:rsidR="00BF33B8" w:rsidRDefault="005A6C81" w:rsidP="00BF33B8">
      <w:pPr>
        <w:pStyle w:val="Akapitzlist"/>
        <w:numPr>
          <w:ilvl w:val="0"/>
          <w:numId w:val="11"/>
        </w:numPr>
        <w:jc w:val="both"/>
      </w:pPr>
      <w:r>
        <w:t xml:space="preserve">Szczegółowy tryb postępowania ze </w:t>
      </w:r>
      <w:r w:rsidR="00FC2AC7">
        <w:t>z</w:t>
      </w:r>
      <w:r>
        <w:t xml:space="preserve">głoszeniami i </w:t>
      </w:r>
      <w:r w:rsidR="0065728B">
        <w:t>prowadzenia Postępowania wyjaśniającego</w:t>
      </w:r>
      <w:r>
        <w:t xml:space="preserve"> został opisany w </w:t>
      </w:r>
      <w:r w:rsidRPr="00E53F6A">
        <w:t>pkt X – XI</w:t>
      </w:r>
      <w:r w:rsidR="00E53F6A" w:rsidRPr="00E53F6A">
        <w:t>V</w:t>
      </w:r>
      <w:r w:rsidRPr="00E53F6A">
        <w:t xml:space="preserve"> niniejszej </w:t>
      </w:r>
      <w:r w:rsidR="00FC2AC7">
        <w:t>p</w:t>
      </w:r>
      <w:r w:rsidRPr="00E53F6A">
        <w:t>rocedury.</w:t>
      </w:r>
      <w:r>
        <w:t xml:space="preserve"> </w:t>
      </w:r>
    </w:p>
    <w:p w14:paraId="0051B2C5" w14:textId="77777777" w:rsidR="00BF33B8" w:rsidRDefault="00BF33B8" w:rsidP="00BF33B8">
      <w:pPr>
        <w:pStyle w:val="Akapitzlist"/>
      </w:pPr>
    </w:p>
    <w:p w14:paraId="6CE3F598" w14:textId="52E1FE53" w:rsidR="00BF33B8" w:rsidRDefault="00BF33B8" w:rsidP="00BF33B8">
      <w:pPr>
        <w:pStyle w:val="Akapitzlist"/>
        <w:numPr>
          <w:ilvl w:val="0"/>
          <w:numId w:val="11"/>
        </w:numPr>
        <w:jc w:val="both"/>
      </w:pPr>
      <w:r>
        <w:t>W przypadku gdy zgłoszenie nieprawidłowości dotyczy KOORDYNATORA Zarząd wyznacza inną osobę odpowiedzialną przejumującą obowiązki KOORDYNATORA.</w:t>
      </w:r>
    </w:p>
    <w:p w14:paraId="7614D86E" w14:textId="77777777" w:rsidR="005A6C81" w:rsidRDefault="005A6C81" w:rsidP="005A6C81">
      <w:pPr>
        <w:pStyle w:val="Akapitzlist"/>
      </w:pPr>
    </w:p>
    <w:p w14:paraId="6284F571" w14:textId="0AF6C3E1" w:rsidR="00B74171" w:rsidRDefault="00334CD7" w:rsidP="004C345F">
      <w:pPr>
        <w:pStyle w:val="Akapitzlist"/>
        <w:numPr>
          <w:ilvl w:val="0"/>
          <w:numId w:val="1"/>
        </w:numPr>
        <w:rPr>
          <w:rFonts w:eastAsiaTheme="majorEastAsia" w:cstheme="majorBidi"/>
          <w:b/>
          <w:sz w:val="24"/>
          <w:szCs w:val="32"/>
        </w:rPr>
      </w:pPr>
      <w:r>
        <w:rPr>
          <w:rFonts w:eastAsiaTheme="majorEastAsia" w:cstheme="majorBidi"/>
          <w:b/>
          <w:sz w:val="24"/>
          <w:szCs w:val="32"/>
        </w:rPr>
        <w:t>Zasady</w:t>
      </w:r>
      <w:r w:rsidR="002F1E44">
        <w:rPr>
          <w:rFonts w:eastAsiaTheme="majorEastAsia" w:cstheme="majorBidi"/>
          <w:b/>
          <w:sz w:val="24"/>
          <w:szCs w:val="32"/>
        </w:rPr>
        <w:t xml:space="preserve"> przyznania</w:t>
      </w:r>
      <w:r>
        <w:rPr>
          <w:rFonts w:eastAsiaTheme="majorEastAsia" w:cstheme="majorBidi"/>
          <w:b/>
          <w:sz w:val="24"/>
          <w:szCs w:val="32"/>
        </w:rPr>
        <w:t xml:space="preserve"> ochrony S</w:t>
      </w:r>
      <w:r w:rsidR="00B74171" w:rsidRPr="00B74171">
        <w:rPr>
          <w:rFonts w:eastAsiaTheme="majorEastAsia" w:cstheme="majorBidi"/>
          <w:b/>
          <w:sz w:val="24"/>
          <w:szCs w:val="32"/>
        </w:rPr>
        <w:t>ygnalisty</w:t>
      </w:r>
    </w:p>
    <w:p w14:paraId="68477311" w14:textId="77777777" w:rsidR="008905DF" w:rsidRDefault="008905DF" w:rsidP="008905DF">
      <w:pPr>
        <w:pStyle w:val="Akapitzlist"/>
        <w:rPr>
          <w:rFonts w:eastAsiaTheme="majorEastAsia" w:cstheme="majorBidi"/>
          <w:b/>
          <w:sz w:val="24"/>
          <w:szCs w:val="32"/>
        </w:rPr>
      </w:pPr>
    </w:p>
    <w:p w14:paraId="0B9BCA6F" w14:textId="3753B853" w:rsidR="00004F2A" w:rsidRPr="00004F2A" w:rsidRDefault="00004F2A" w:rsidP="004C345F">
      <w:pPr>
        <w:pStyle w:val="Akapitzlist"/>
        <w:numPr>
          <w:ilvl w:val="0"/>
          <w:numId w:val="15"/>
        </w:numPr>
        <w:jc w:val="both"/>
        <w:rPr>
          <w:rFonts w:eastAsiaTheme="majorEastAsia" w:cstheme="majorBidi"/>
          <w:bCs/>
          <w:szCs w:val="28"/>
        </w:rPr>
      </w:pPr>
      <w:r w:rsidRPr="00004F2A">
        <w:rPr>
          <w:rFonts w:eastAsiaTheme="majorEastAsia" w:cstheme="majorBidi"/>
          <w:bCs/>
          <w:szCs w:val="28"/>
        </w:rPr>
        <w:t xml:space="preserve">Każda osoba, która jest świadkiem lub ma podejrzenie wystąpienia </w:t>
      </w:r>
      <w:r w:rsidR="00CF13E5">
        <w:rPr>
          <w:rFonts w:eastAsiaTheme="majorEastAsia" w:cstheme="majorBidi"/>
          <w:bCs/>
          <w:szCs w:val="28"/>
        </w:rPr>
        <w:t>n</w:t>
      </w:r>
      <w:r w:rsidRPr="00004F2A">
        <w:rPr>
          <w:rFonts w:eastAsiaTheme="majorEastAsia" w:cstheme="majorBidi"/>
          <w:bCs/>
          <w:szCs w:val="28"/>
        </w:rPr>
        <w:t>aruszenia, powinna niezwłocznie zgłosić taki fakt.</w:t>
      </w:r>
    </w:p>
    <w:p w14:paraId="1A92EA0E" w14:textId="77777777" w:rsidR="00004F2A" w:rsidRPr="00004F2A" w:rsidRDefault="00004F2A" w:rsidP="00004F2A">
      <w:pPr>
        <w:pStyle w:val="Akapitzlist"/>
        <w:jc w:val="both"/>
        <w:rPr>
          <w:rFonts w:eastAsiaTheme="majorEastAsia" w:cstheme="majorBidi"/>
          <w:bCs/>
          <w:szCs w:val="28"/>
          <w:highlight w:val="green"/>
        </w:rPr>
      </w:pPr>
    </w:p>
    <w:p w14:paraId="6608C6C6" w14:textId="24FA517B" w:rsidR="000C7278" w:rsidRPr="004618E4" w:rsidRDefault="000C7278" w:rsidP="004C345F">
      <w:pPr>
        <w:pStyle w:val="Akapitzlist"/>
        <w:numPr>
          <w:ilvl w:val="0"/>
          <w:numId w:val="15"/>
        </w:numPr>
        <w:jc w:val="both"/>
        <w:rPr>
          <w:rFonts w:eastAsiaTheme="majorEastAsia" w:cstheme="majorBidi"/>
          <w:bCs/>
          <w:szCs w:val="28"/>
        </w:rPr>
      </w:pPr>
      <w:r w:rsidRPr="004618E4">
        <w:rPr>
          <w:rFonts w:eastAsiaTheme="majorEastAsia" w:cstheme="majorBidi"/>
          <w:bCs/>
          <w:szCs w:val="28"/>
        </w:rPr>
        <w:t>Każdemu Sygnaliście przysługuje pełna ochrona przed działaniami represyjnymi, dyskryminacją oraz wszelkimi innymi rodzajami niesprawiedliwego traktowania, stanowiącymi lub mogącymi stanowić rezultat dokonanego Zgłoszenia Naruszenia</w:t>
      </w:r>
      <w:r w:rsidR="002F1E44" w:rsidRPr="004618E4">
        <w:rPr>
          <w:rFonts w:eastAsiaTheme="majorEastAsia" w:cstheme="majorBidi"/>
          <w:bCs/>
          <w:szCs w:val="28"/>
        </w:rPr>
        <w:t xml:space="preserve">, szczegółowo wymienionych w pkt </w:t>
      </w:r>
      <w:r w:rsidR="00B92E57" w:rsidRPr="004618E4">
        <w:rPr>
          <w:rFonts w:eastAsiaTheme="majorEastAsia" w:cstheme="majorBidi"/>
          <w:bCs/>
          <w:szCs w:val="28"/>
        </w:rPr>
        <w:t xml:space="preserve">3 poniżej </w:t>
      </w:r>
      <w:r w:rsidR="002F1E44" w:rsidRPr="004618E4">
        <w:rPr>
          <w:rFonts w:eastAsiaTheme="majorEastAsia" w:cstheme="majorBidi"/>
          <w:bCs/>
          <w:szCs w:val="28"/>
        </w:rPr>
        <w:t>niniejszej Procedury</w:t>
      </w:r>
      <w:r w:rsidRPr="004618E4">
        <w:rPr>
          <w:rFonts w:eastAsiaTheme="majorEastAsia" w:cstheme="majorBidi"/>
          <w:bCs/>
          <w:szCs w:val="28"/>
        </w:rPr>
        <w:t>.</w:t>
      </w:r>
    </w:p>
    <w:p w14:paraId="50195F60" w14:textId="77777777" w:rsidR="00B92E57" w:rsidRPr="00B92E57" w:rsidRDefault="00B92E57" w:rsidP="00B92E57">
      <w:pPr>
        <w:pStyle w:val="Akapitzlist"/>
        <w:rPr>
          <w:rFonts w:eastAsiaTheme="majorEastAsia" w:cstheme="majorBidi"/>
          <w:bCs/>
          <w:szCs w:val="28"/>
          <w:highlight w:val="green"/>
        </w:rPr>
      </w:pPr>
    </w:p>
    <w:p w14:paraId="5DD85A9F" w14:textId="072E28E2" w:rsidR="00B92E57" w:rsidRDefault="00D52420" w:rsidP="004C345F">
      <w:pPr>
        <w:pStyle w:val="Akapitzlist"/>
        <w:numPr>
          <w:ilvl w:val="0"/>
          <w:numId w:val="15"/>
        </w:numPr>
        <w:jc w:val="both"/>
        <w:rPr>
          <w:rFonts w:eastAsiaTheme="majorEastAsia" w:cstheme="majorBidi"/>
          <w:bCs/>
          <w:szCs w:val="28"/>
        </w:rPr>
      </w:pPr>
      <w:r w:rsidRPr="00D52420">
        <w:rPr>
          <w:rFonts w:eastAsiaTheme="majorEastAsia" w:cstheme="majorBidi"/>
          <w:bCs/>
          <w:szCs w:val="28"/>
        </w:rPr>
        <w:t>Zabronione działania odwetowe obejmują, m.in.</w:t>
      </w:r>
      <w:r w:rsidR="00554571">
        <w:rPr>
          <w:rFonts w:eastAsiaTheme="majorEastAsia" w:cstheme="majorBidi"/>
          <w:bCs/>
          <w:szCs w:val="28"/>
        </w:rPr>
        <w:t xml:space="preserve"> na</w:t>
      </w:r>
      <w:r w:rsidRPr="00D52420">
        <w:rPr>
          <w:rFonts w:eastAsiaTheme="majorEastAsia" w:cstheme="majorBidi"/>
          <w:bCs/>
          <w:szCs w:val="28"/>
        </w:rPr>
        <w:t>:</w:t>
      </w:r>
    </w:p>
    <w:p w14:paraId="34355422" w14:textId="77777777" w:rsidR="0071485D" w:rsidRPr="0071485D" w:rsidRDefault="0071485D" w:rsidP="0071485D">
      <w:pPr>
        <w:pStyle w:val="Akapitzlist"/>
        <w:rPr>
          <w:rFonts w:eastAsiaTheme="majorEastAsia" w:cstheme="majorBidi"/>
          <w:bCs/>
          <w:szCs w:val="28"/>
        </w:rPr>
      </w:pPr>
    </w:p>
    <w:p w14:paraId="6F1EE63A" w14:textId="4113B769" w:rsidR="0071485D" w:rsidRPr="0071485D" w:rsidRDefault="0071485D" w:rsidP="0071485D">
      <w:pPr>
        <w:pStyle w:val="Akapitzlist"/>
        <w:numPr>
          <w:ilvl w:val="0"/>
          <w:numId w:val="42"/>
        </w:numPr>
        <w:jc w:val="both"/>
        <w:rPr>
          <w:rFonts w:eastAsiaTheme="majorEastAsia" w:cstheme="majorBidi"/>
          <w:bCs/>
          <w:szCs w:val="28"/>
        </w:rPr>
      </w:pPr>
      <w:r w:rsidRPr="0071485D">
        <w:rPr>
          <w:rFonts w:eastAsiaTheme="majorEastAsia" w:cstheme="majorBidi"/>
          <w:bCs/>
          <w:szCs w:val="28"/>
        </w:rPr>
        <w:t>odmow</w:t>
      </w:r>
      <w:r>
        <w:rPr>
          <w:rFonts w:eastAsiaTheme="majorEastAsia" w:cstheme="majorBidi"/>
          <w:bCs/>
          <w:szCs w:val="28"/>
        </w:rPr>
        <w:t>ę</w:t>
      </w:r>
      <w:r w:rsidRPr="0071485D">
        <w:rPr>
          <w:rFonts w:eastAsiaTheme="majorEastAsia" w:cstheme="majorBidi"/>
          <w:bCs/>
          <w:szCs w:val="28"/>
        </w:rPr>
        <w:t xml:space="preserve"> nawiązania stosunku pracy;  </w:t>
      </w:r>
    </w:p>
    <w:p w14:paraId="0F732E1E" w14:textId="3A2AA2C6" w:rsidR="0071485D" w:rsidRPr="0071485D" w:rsidRDefault="0071485D" w:rsidP="0071485D">
      <w:pPr>
        <w:pStyle w:val="Akapitzlist"/>
        <w:numPr>
          <w:ilvl w:val="0"/>
          <w:numId w:val="42"/>
        </w:numPr>
        <w:jc w:val="both"/>
        <w:rPr>
          <w:rFonts w:eastAsiaTheme="majorEastAsia" w:cstheme="majorBidi"/>
          <w:bCs/>
          <w:szCs w:val="28"/>
        </w:rPr>
      </w:pPr>
      <w:r w:rsidRPr="0071485D">
        <w:rPr>
          <w:rFonts w:eastAsiaTheme="majorEastAsia" w:cstheme="majorBidi"/>
          <w:bCs/>
          <w:szCs w:val="28"/>
        </w:rPr>
        <w:t>wypowiedzeni</w:t>
      </w:r>
      <w:r>
        <w:rPr>
          <w:rFonts w:eastAsiaTheme="majorEastAsia" w:cstheme="majorBidi"/>
          <w:bCs/>
          <w:szCs w:val="28"/>
        </w:rPr>
        <w:t>e</w:t>
      </w:r>
      <w:r w:rsidRPr="0071485D">
        <w:rPr>
          <w:rFonts w:eastAsiaTheme="majorEastAsia" w:cstheme="majorBidi"/>
          <w:bCs/>
          <w:szCs w:val="28"/>
        </w:rPr>
        <w:t xml:space="preserve"> lub rozwiązani</w:t>
      </w:r>
      <w:r>
        <w:rPr>
          <w:rFonts w:eastAsiaTheme="majorEastAsia" w:cstheme="majorBidi"/>
          <w:bCs/>
          <w:szCs w:val="28"/>
        </w:rPr>
        <w:t>e</w:t>
      </w:r>
      <w:r w:rsidRPr="0071485D">
        <w:rPr>
          <w:rFonts w:eastAsiaTheme="majorEastAsia" w:cstheme="majorBidi"/>
          <w:bCs/>
          <w:szCs w:val="28"/>
        </w:rPr>
        <w:t xml:space="preserve"> bez wypowiedzenia stosunku pracy;</w:t>
      </w:r>
    </w:p>
    <w:p w14:paraId="50BCEFDE" w14:textId="4DA6C1F5" w:rsidR="0071485D" w:rsidRPr="0071485D" w:rsidRDefault="0079347E" w:rsidP="0071485D">
      <w:pPr>
        <w:pStyle w:val="Akapitzlist"/>
        <w:numPr>
          <w:ilvl w:val="0"/>
          <w:numId w:val="42"/>
        </w:numPr>
        <w:jc w:val="both"/>
        <w:rPr>
          <w:rFonts w:eastAsiaTheme="majorEastAsia" w:cstheme="majorBidi"/>
          <w:bCs/>
          <w:szCs w:val="28"/>
        </w:rPr>
      </w:pPr>
      <w:r w:rsidRPr="0071485D">
        <w:rPr>
          <w:rFonts w:eastAsiaTheme="majorEastAsia" w:cstheme="majorBidi"/>
          <w:bCs/>
          <w:szCs w:val="28"/>
        </w:rPr>
        <w:t>nie zawarc</w:t>
      </w:r>
      <w:r>
        <w:rPr>
          <w:rFonts w:eastAsiaTheme="majorEastAsia" w:cstheme="majorBidi"/>
          <w:bCs/>
          <w:szCs w:val="28"/>
        </w:rPr>
        <w:t>ie</w:t>
      </w:r>
      <w:r w:rsidR="0071485D" w:rsidRPr="0071485D">
        <w:rPr>
          <w:rFonts w:eastAsiaTheme="majorEastAsia" w:cstheme="majorBidi"/>
          <w:bCs/>
          <w:szCs w:val="28"/>
        </w:rPr>
        <w:t xml:space="preserve"> umowy o pracę na czas określony lub umowy o pracę na czas nieokreślony po rozwiązaniu umowy o pracę na okres próbny, </w:t>
      </w:r>
      <w:r w:rsidRPr="0071485D">
        <w:rPr>
          <w:rFonts w:eastAsiaTheme="majorEastAsia" w:cstheme="majorBidi"/>
          <w:bCs/>
          <w:szCs w:val="28"/>
        </w:rPr>
        <w:t>nie zawarc</w:t>
      </w:r>
      <w:r>
        <w:rPr>
          <w:rFonts w:eastAsiaTheme="majorEastAsia" w:cstheme="majorBidi"/>
          <w:bCs/>
          <w:szCs w:val="28"/>
        </w:rPr>
        <w:t>ie</w:t>
      </w:r>
      <w:r w:rsidR="0071485D" w:rsidRPr="0071485D">
        <w:rPr>
          <w:rFonts w:eastAsiaTheme="majorEastAsia" w:cstheme="majorBidi"/>
          <w:bCs/>
          <w:szCs w:val="28"/>
        </w:rPr>
        <w:t xml:space="preserve"> kolejnej umowy o pracę na czas określony lub </w:t>
      </w:r>
      <w:r w:rsidRPr="0071485D">
        <w:rPr>
          <w:rFonts w:eastAsiaTheme="majorEastAsia" w:cstheme="majorBidi"/>
          <w:bCs/>
          <w:szCs w:val="28"/>
        </w:rPr>
        <w:t>nie zawarc</w:t>
      </w:r>
      <w:r>
        <w:rPr>
          <w:rFonts w:eastAsiaTheme="majorEastAsia" w:cstheme="majorBidi"/>
          <w:bCs/>
          <w:szCs w:val="28"/>
        </w:rPr>
        <w:t>ie</w:t>
      </w:r>
      <w:r w:rsidR="0071485D" w:rsidRPr="0071485D">
        <w:rPr>
          <w:rFonts w:eastAsiaTheme="majorEastAsia" w:cstheme="majorBidi"/>
          <w:bCs/>
          <w:szCs w:val="28"/>
        </w:rPr>
        <w:t xml:space="preserve"> umowy o pracę na czas nieokreślony, po rozwiązaniu umowy o pracę na czas określony – w przypadku gdy pracownik miał uzasadnione oczekiwanie, że zostanie z nim zawarta taka umowa;</w:t>
      </w:r>
    </w:p>
    <w:p w14:paraId="7B4AEF9C" w14:textId="613EA018" w:rsidR="0071485D" w:rsidRPr="0071485D" w:rsidRDefault="0071485D" w:rsidP="0071485D">
      <w:pPr>
        <w:pStyle w:val="Akapitzlist"/>
        <w:numPr>
          <w:ilvl w:val="0"/>
          <w:numId w:val="42"/>
        </w:numPr>
        <w:jc w:val="both"/>
        <w:rPr>
          <w:rFonts w:eastAsiaTheme="majorEastAsia" w:cstheme="majorBidi"/>
          <w:bCs/>
          <w:szCs w:val="28"/>
        </w:rPr>
      </w:pPr>
      <w:r w:rsidRPr="0071485D">
        <w:rPr>
          <w:rFonts w:eastAsiaTheme="majorEastAsia" w:cstheme="majorBidi"/>
          <w:bCs/>
          <w:szCs w:val="28"/>
        </w:rPr>
        <w:t>obniżeni</w:t>
      </w:r>
      <w:r w:rsidR="00EA01A6">
        <w:rPr>
          <w:rFonts w:eastAsiaTheme="majorEastAsia" w:cstheme="majorBidi"/>
          <w:bCs/>
          <w:szCs w:val="28"/>
        </w:rPr>
        <w:t>e</w:t>
      </w:r>
      <w:r w:rsidRPr="0071485D">
        <w:rPr>
          <w:rFonts w:eastAsiaTheme="majorEastAsia" w:cstheme="majorBidi"/>
          <w:bCs/>
          <w:szCs w:val="28"/>
        </w:rPr>
        <w:t xml:space="preserve"> wysokości wynagrodzenia za pracę; </w:t>
      </w:r>
    </w:p>
    <w:p w14:paraId="04D73D52" w14:textId="5022FDD0" w:rsidR="0071485D" w:rsidRPr="0071485D" w:rsidRDefault="0071485D" w:rsidP="0071485D">
      <w:pPr>
        <w:pStyle w:val="Akapitzlist"/>
        <w:numPr>
          <w:ilvl w:val="0"/>
          <w:numId w:val="42"/>
        </w:numPr>
        <w:jc w:val="both"/>
        <w:rPr>
          <w:rFonts w:eastAsiaTheme="majorEastAsia" w:cstheme="majorBidi"/>
          <w:bCs/>
          <w:szCs w:val="28"/>
        </w:rPr>
      </w:pPr>
      <w:r w:rsidRPr="0071485D">
        <w:rPr>
          <w:rFonts w:eastAsiaTheme="majorEastAsia" w:cstheme="majorBidi"/>
          <w:bCs/>
          <w:szCs w:val="28"/>
        </w:rPr>
        <w:t>wstrzymani</w:t>
      </w:r>
      <w:r w:rsidR="00EA01A6">
        <w:rPr>
          <w:rFonts w:eastAsiaTheme="majorEastAsia" w:cstheme="majorBidi"/>
          <w:bCs/>
          <w:szCs w:val="28"/>
        </w:rPr>
        <w:t>e</w:t>
      </w:r>
      <w:r w:rsidRPr="0071485D">
        <w:rPr>
          <w:rFonts w:eastAsiaTheme="majorEastAsia" w:cstheme="majorBidi"/>
          <w:bCs/>
          <w:szCs w:val="28"/>
        </w:rPr>
        <w:t xml:space="preserve"> awansu albo pominięci</w:t>
      </w:r>
      <w:r w:rsidR="00EA01A6">
        <w:rPr>
          <w:rFonts w:eastAsiaTheme="majorEastAsia" w:cstheme="majorBidi"/>
          <w:bCs/>
          <w:szCs w:val="28"/>
        </w:rPr>
        <w:t>e</w:t>
      </w:r>
      <w:r w:rsidRPr="0071485D">
        <w:rPr>
          <w:rFonts w:eastAsiaTheme="majorEastAsia" w:cstheme="majorBidi"/>
          <w:bCs/>
          <w:szCs w:val="28"/>
        </w:rPr>
        <w:t xml:space="preserve"> przy awansowaniu;</w:t>
      </w:r>
    </w:p>
    <w:p w14:paraId="505819D3" w14:textId="0C72B6FF" w:rsidR="0071485D" w:rsidRPr="0071485D" w:rsidRDefault="0071485D" w:rsidP="0071485D">
      <w:pPr>
        <w:pStyle w:val="Akapitzlist"/>
        <w:numPr>
          <w:ilvl w:val="0"/>
          <w:numId w:val="42"/>
        </w:numPr>
        <w:jc w:val="both"/>
        <w:rPr>
          <w:rFonts w:eastAsiaTheme="majorEastAsia" w:cstheme="majorBidi"/>
          <w:bCs/>
          <w:szCs w:val="28"/>
        </w:rPr>
      </w:pPr>
      <w:r w:rsidRPr="0071485D">
        <w:rPr>
          <w:rFonts w:eastAsiaTheme="majorEastAsia" w:cstheme="majorBidi"/>
          <w:bCs/>
          <w:szCs w:val="28"/>
        </w:rPr>
        <w:t>pominięci</w:t>
      </w:r>
      <w:r w:rsidR="00EA01A6">
        <w:rPr>
          <w:rFonts w:eastAsiaTheme="majorEastAsia" w:cstheme="majorBidi"/>
          <w:bCs/>
          <w:szCs w:val="28"/>
        </w:rPr>
        <w:t xml:space="preserve">e </w:t>
      </w:r>
      <w:r w:rsidRPr="0071485D">
        <w:rPr>
          <w:rFonts w:eastAsiaTheme="majorEastAsia" w:cstheme="majorBidi"/>
          <w:bCs/>
          <w:szCs w:val="28"/>
        </w:rPr>
        <w:t>przy przyznawaniu innych niż wynagrodzenie świadczeń związanych z pracą lub obniżeni</w:t>
      </w:r>
      <w:r w:rsidR="00EA01A6">
        <w:rPr>
          <w:rFonts w:eastAsiaTheme="majorEastAsia" w:cstheme="majorBidi"/>
          <w:bCs/>
          <w:szCs w:val="28"/>
        </w:rPr>
        <w:t>e</w:t>
      </w:r>
      <w:r w:rsidRPr="0071485D">
        <w:rPr>
          <w:rFonts w:eastAsiaTheme="majorEastAsia" w:cstheme="majorBidi"/>
          <w:bCs/>
          <w:szCs w:val="28"/>
        </w:rPr>
        <w:t xml:space="preserve"> wysokości tych świadczeń;</w:t>
      </w:r>
    </w:p>
    <w:p w14:paraId="5EE3A5D7" w14:textId="183A2556" w:rsidR="0071485D" w:rsidRPr="0071485D" w:rsidRDefault="0071485D" w:rsidP="0071485D">
      <w:pPr>
        <w:pStyle w:val="Akapitzlist"/>
        <w:numPr>
          <w:ilvl w:val="0"/>
          <w:numId w:val="42"/>
        </w:numPr>
        <w:jc w:val="both"/>
        <w:rPr>
          <w:rFonts w:eastAsiaTheme="majorEastAsia" w:cstheme="majorBidi"/>
          <w:bCs/>
          <w:szCs w:val="28"/>
        </w:rPr>
      </w:pPr>
      <w:r w:rsidRPr="0071485D">
        <w:rPr>
          <w:rFonts w:eastAsiaTheme="majorEastAsia" w:cstheme="majorBidi"/>
          <w:bCs/>
          <w:szCs w:val="28"/>
        </w:rPr>
        <w:t>przeniesieni</w:t>
      </w:r>
      <w:r w:rsidR="00554571">
        <w:rPr>
          <w:rFonts w:eastAsiaTheme="majorEastAsia" w:cstheme="majorBidi"/>
          <w:bCs/>
          <w:szCs w:val="28"/>
        </w:rPr>
        <w:t>e</w:t>
      </w:r>
      <w:r w:rsidRPr="0071485D">
        <w:rPr>
          <w:rFonts w:eastAsiaTheme="majorEastAsia" w:cstheme="majorBidi"/>
          <w:bCs/>
          <w:szCs w:val="28"/>
        </w:rPr>
        <w:t xml:space="preserve"> pracownika na niższe stanowisko pracy;</w:t>
      </w:r>
    </w:p>
    <w:p w14:paraId="5E5E226A" w14:textId="4FFD3501" w:rsidR="0071485D" w:rsidRPr="0071485D" w:rsidRDefault="0071485D" w:rsidP="0071485D">
      <w:pPr>
        <w:pStyle w:val="Akapitzlist"/>
        <w:numPr>
          <w:ilvl w:val="0"/>
          <w:numId w:val="42"/>
        </w:numPr>
        <w:jc w:val="both"/>
        <w:rPr>
          <w:rFonts w:eastAsiaTheme="majorEastAsia" w:cstheme="majorBidi"/>
          <w:bCs/>
          <w:szCs w:val="28"/>
        </w:rPr>
      </w:pPr>
      <w:r w:rsidRPr="0071485D">
        <w:rPr>
          <w:rFonts w:eastAsiaTheme="majorEastAsia" w:cstheme="majorBidi"/>
          <w:bCs/>
          <w:szCs w:val="28"/>
        </w:rPr>
        <w:t>zawieszeni</w:t>
      </w:r>
      <w:r w:rsidR="00554571">
        <w:rPr>
          <w:rFonts w:eastAsiaTheme="majorEastAsia" w:cstheme="majorBidi"/>
          <w:bCs/>
          <w:szCs w:val="28"/>
        </w:rPr>
        <w:t>e</w:t>
      </w:r>
      <w:r w:rsidRPr="0071485D">
        <w:rPr>
          <w:rFonts w:eastAsiaTheme="majorEastAsia" w:cstheme="majorBidi"/>
          <w:bCs/>
          <w:szCs w:val="28"/>
        </w:rPr>
        <w:t xml:space="preserve"> w wykonywaniu obowiązków pracowniczych lub służbowych; </w:t>
      </w:r>
    </w:p>
    <w:p w14:paraId="5C5B1945" w14:textId="258C5BC3" w:rsidR="0071485D" w:rsidRPr="0071485D" w:rsidRDefault="0071485D" w:rsidP="0071485D">
      <w:pPr>
        <w:pStyle w:val="Akapitzlist"/>
        <w:numPr>
          <w:ilvl w:val="0"/>
          <w:numId w:val="42"/>
        </w:numPr>
        <w:jc w:val="both"/>
        <w:rPr>
          <w:rFonts w:eastAsiaTheme="majorEastAsia" w:cstheme="majorBidi"/>
          <w:bCs/>
          <w:szCs w:val="28"/>
        </w:rPr>
      </w:pPr>
      <w:r w:rsidRPr="0071485D">
        <w:rPr>
          <w:rFonts w:eastAsiaTheme="majorEastAsia" w:cstheme="majorBidi"/>
          <w:bCs/>
          <w:szCs w:val="28"/>
        </w:rPr>
        <w:t>przekazani</w:t>
      </w:r>
      <w:r w:rsidR="00554571">
        <w:rPr>
          <w:rFonts w:eastAsiaTheme="majorEastAsia" w:cstheme="majorBidi"/>
          <w:bCs/>
          <w:szCs w:val="28"/>
        </w:rPr>
        <w:t>e</w:t>
      </w:r>
      <w:r w:rsidRPr="0071485D">
        <w:rPr>
          <w:rFonts w:eastAsiaTheme="majorEastAsia" w:cstheme="majorBidi"/>
          <w:bCs/>
          <w:szCs w:val="28"/>
        </w:rPr>
        <w:t xml:space="preserve"> innemu pracownikowi dotychczasowych obowiązków pracownika;</w:t>
      </w:r>
    </w:p>
    <w:p w14:paraId="2DE540F6" w14:textId="77777777" w:rsidR="0071485D" w:rsidRPr="0071485D" w:rsidRDefault="0071485D" w:rsidP="0071485D">
      <w:pPr>
        <w:pStyle w:val="Akapitzlist"/>
        <w:numPr>
          <w:ilvl w:val="0"/>
          <w:numId w:val="42"/>
        </w:numPr>
        <w:jc w:val="both"/>
        <w:rPr>
          <w:rFonts w:eastAsiaTheme="majorEastAsia" w:cstheme="majorBidi"/>
          <w:bCs/>
          <w:szCs w:val="28"/>
        </w:rPr>
      </w:pPr>
      <w:r w:rsidRPr="0071485D">
        <w:rPr>
          <w:rFonts w:eastAsiaTheme="majorEastAsia" w:cstheme="majorBidi"/>
          <w:bCs/>
          <w:szCs w:val="28"/>
        </w:rPr>
        <w:t>niekorzystnej zmianie miejsca wykonywania pracy lub rozkładu czasu pracy;</w:t>
      </w:r>
    </w:p>
    <w:p w14:paraId="4EF9EF7D" w14:textId="77777777" w:rsidR="0071485D" w:rsidRPr="0071485D" w:rsidRDefault="0071485D" w:rsidP="0071485D">
      <w:pPr>
        <w:pStyle w:val="Akapitzlist"/>
        <w:numPr>
          <w:ilvl w:val="0"/>
          <w:numId w:val="42"/>
        </w:numPr>
        <w:jc w:val="both"/>
        <w:rPr>
          <w:rFonts w:eastAsiaTheme="majorEastAsia" w:cstheme="majorBidi"/>
          <w:bCs/>
          <w:szCs w:val="28"/>
        </w:rPr>
      </w:pPr>
      <w:r w:rsidRPr="0071485D">
        <w:rPr>
          <w:rFonts w:eastAsiaTheme="majorEastAsia" w:cstheme="majorBidi"/>
          <w:bCs/>
          <w:szCs w:val="28"/>
        </w:rPr>
        <w:t>negatywnej ocenie wyników pracy lub negatywnej opinii o pracy;</w:t>
      </w:r>
    </w:p>
    <w:p w14:paraId="65656B3F" w14:textId="77777777" w:rsidR="0071485D" w:rsidRPr="0071485D" w:rsidRDefault="0071485D" w:rsidP="0071485D">
      <w:pPr>
        <w:pStyle w:val="Akapitzlist"/>
        <w:numPr>
          <w:ilvl w:val="0"/>
          <w:numId w:val="42"/>
        </w:numPr>
        <w:jc w:val="both"/>
        <w:rPr>
          <w:rFonts w:eastAsiaTheme="majorEastAsia" w:cstheme="majorBidi"/>
          <w:bCs/>
          <w:szCs w:val="28"/>
        </w:rPr>
      </w:pPr>
      <w:r w:rsidRPr="0071485D">
        <w:rPr>
          <w:rFonts w:eastAsiaTheme="majorEastAsia" w:cstheme="majorBidi"/>
          <w:bCs/>
          <w:szCs w:val="28"/>
        </w:rPr>
        <w:t>nałożeniu lub zastosowaniu środka dyscyplinarnego, w tym kary finansowej, lub środka o podobnym charakterze;</w:t>
      </w:r>
    </w:p>
    <w:p w14:paraId="7ED02BBF" w14:textId="77777777" w:rsidR="0071485D" w:rsidRPr="0071485D" w:rsidRDefault="0071485D" w:rsidP="0071485D">
      <w:pPr>
        <w:pStyle w:val="Akapitzlist"/>
        <w:numPr>
          <w:ilvl w:val="0"/>
          <w:numId w:val="42"/>
        </w:numPr>
        <w:jc w:val="both"/>
        <w:rPr>
          <w:rFonts w:eastAsiaTheme="majorEastAsia" w:cstheme="majorBidi"/>
          <w:bCs/>
          <w:szCs w:val="28"/>
        </w:rPr>
      </w:pPr>
      <w:r w:rsidRPr="0071485D">
        <w:rPr>
          <w:rFonts w:eastAsiaTheme="majorEastAsia" w:cstheme="majorBidi"/>
          <w:bCs/>
          <w:szCs w:val="28"/>
        </w:rPr>
        <w:t>przymusie, zastraszaniu lub wykluczeniu;</w:t>
      </w:r>
    </w:p>
    <w:p w14:paraId="456528AB" w14:textId="132B32C1" w:rsidR="0071485D" w:rsidRDefault="0071485D" w:rsidP="0071485D">
      <w:pPr>
        <w:pStyle w:val="Akapitzlist"/>
        <w:numPr>
          <w:ilvl w:val="0"/>
          <w:numId w:val="42"/>
        </w:numPr>
        <w:jc w:val="both"/>
        <w:rPr>
          <w:rFonts w:eastAsiaTheme="majorEastAsia" w:cstheme="majorBidi"/>
          <w:bCs/>
          <w:szCs w:val="28"/>
        </w:rPr>
      </w:pPr>
      <w:r w:rsidRPr="0071485D">
        <w:rPr>
          <w:rFonts w:eastAsiaTheme="majorEastAsia" w:cstheme="majorBidi"/>
          <w:bCs/>
          <w:szCs w:val="28"/>
        </w:rPr>
        <w:t>mobbingu;</w:t>
      </w:r>
    </w:p>
    <w:p w14:paraId="1BFB9F80" w14:textId="77777777" w:rsidR="001A113D" w:rsidRPr="001A113D" w:rsidRDefault="001A113D" w:rsidP="001A113D">
      <w:pPr>
        <w:pStyle w:val="Akapitzlist"/>
        <w:numPr>
          <w:ilvl w:val="0"/>
          <w:numId w:val="42"/>
        </w:numPr>
        <w:jc w:val="both"/>
        <w:rPr>
          <w:rFonts w:eastAsiaTheme="majorEastAsia" w:cstheme="majorBidi"/>
          <w:bCs/>
          <w:szCs w:val="28"/>
        </w:rPr>
      </w:pPr>
      <w:r w:rsidRPr="001A113D">
        <w:rPr>
          <w:rFonts w:eastAsiaTheme="majorEastAsia" w:cstheme="majorBidi"/>
          <w:bCs/>
          <w:szCs w:val="28"/>
        </w:rPr>
        <w:t xml:space="preserve">dyskryminacji; </w:t>
      </w:r>
    </w:p>
    <w:p w14:paraId="1F22B816" w14:textId="77777777" w:rsidR="001A113D" w:rsidRPr="001A113D" w:rsidRDefault="001A113D" w:rsidP="001A113D">
      <w:pPr>
        <w:pStyle w:val="Akapitzlist"/>
        <w:numPr>
          <w:ilvl w:val="0"/>
          <w:numId w:val="42"/>
        </w:numPr>
        <w:jc w:val="both"/>
        <w:rPr>
          <w:rFonts w:eastAsiaTheme="majorEastAsia" w:cstheme="majorBidi"/>
          <w:bCs/>
          <w:szCs w:val="28"/>
        </w:rPr>
      </w:pPr>
      <w:r w:rsidRPr="001A113D">
        <w:rPr>
          <w:rFonts w:eastAsiaTheme="majorEastAsia" w:cstheme="majorBidi"/>
          <w:bCs/>
          <w:szCs w:val="28"/>
        </w:rPr>
        <w:lastRenderedPageBreak/>
        <w:t>niekorzystnym lub niesprawiedliwym traktowaniu;</w:t>
      </w:r>
    </w:p>
    <w:p w14:paraId="11FCDB84" w14:textId="77777777" w:rsidR="001A113D" w:rsidRPr="001A113D" w:rsidRDefault="001A113D" w:rsidP="001A113D">
      <w:pPr>
        <w:pStyle w:val="Akapitzlist"/>
        <w:numPr>
          <w:ilvl w:val="0"/>
          <w:numId w:val="42"/>
        </w:numPr>
        <w:jc w:val="both"/>
        <w:rPr>
          <w:rFonts w:eastAsiaTheme="majorEastAsia" w:cstheme="majorBidi"/>
          <w:bCs/>
          <w:szCs w:val="28"/>
        </w:rPr>
      </w:pPr>
      <w:r w:rsidRPr="001A113D">
        <w:rPr>
          <w:rFonts w:eastAsiaTheme="majorEastAsia" w:cstheme="majorBidi"/>
          <w:bCs/>
          <w:szCs w:val="28"/>
        </w:rPr>
        <w:t>wstrzymaniu udziału lub pominięciu przy typowaniu do udziału w szkoleniach podnoszących kwalifikacje zawodowe;</w:t>
      </w:r>
    </w:p>
    <w:p w14:paraId="2C7E2149" w14:textId="77777777" w:rsidR="001A113D" w:rsidRPr="001A113D" w:rsidRDefault="001A113D" w:rsidP="001A113D">
      <w:pPr>
        <w:pStyle w:val="Akapitzlist"/>
        <w:numPr>
          <w:ilvl w:val="0"/>
          <w:numId w:val="42"/>
        </w:numPr>
        <w:jc w:val="both"/>
        <w:rPr>
          <w:rFonts w:eastAsiaTheme="majorEastAsia" w:cstheme="majorBidi"/>
          <w:bCs/>
          <w:szCs w:val="28"/>
        </w:rPr>
      </w:pPr>
      <w:r w:rsidRPr="001A113D">
        <w:rPr>
          <w:rFonts w:eastAsiaTheme="majorEastAsia" w:cstheme="majorBidi"/>
          <w:bCs/>
          <w:szCs w:val="28"/>
        </w:rPr>
        <w:t>nieuzasadnionym skierowaniu na badania lekarskie, w tym badania psychiatryczne, o ile przepisy odrębne przewidują możliwość skierowania pracownika na takie badanie;</w:t>
      </w:r>
    </w:p>
    <w:p w14:paraId="7DCFA82F" w14:textId="77777777" w:rsidR="001A113D" w:rsidRPr="001A113D" w:rsidRDefault="001A113D" w:rsidP="001A113D">
      <w:pPr>
        <w:pStyle w:val="Akapitzlist"/>
        <w:numPr>
          <w:ilvl w:val="0"/>
          <w:numId w:val="42"/>
        </w:numPr>
        <w:jc w:val="both"/>
        <w:rPr>
          <w:rFonts w:eastAsiaTheme="majorEastAsia" w:cstheme="majorBidi"/>
          <w:bCs/>
          <w:szCs w:val="28"/>
        </w:rPr>
      </w:pPr>
      <w:r w:rsidRPr="001A113D">
        <w:rPr>
          <w:rFonts w:eastAsiaTheme="majorEastAsia" w:cstheme="majorBidi"/>
          <w:bCs/>
          <w:szCs w:val="28"/>
        </w:rPr>
        <w:t>działaniu zmierzającym do utrudnienia znalezienia w przyszłości pracy w danym sektorze lub branży na podstawie nieformalnego lub formalnego porozumienia sektorowego lub branżowego;</w:t>
      </w:r>
    </w:p>
    <w:p w14:paraId="22741BE5" w14:textId="77777777" w:rsidR="001A113D" w:rsidRPr="001A113D" w:rsidRDefault="001A113D" w:rsidP="001A113D">
      <w:pPr>
        <w:pStyle w:val="Akapitzlist"/>
        <w:numPr>
          <w:ilvl w:val="0"/>
          <w:numId w:val="42"/>
        </w:numPr>
        <w:jc w:val="both"/>
        <w:rPr>
          <w:rFonts w:eastAsiaTheme="majorEastAsia" w:cstheme="majorBidi"/>
          <w:bCs/>
          <w:szCs w:val="28"/>
        </w:rPr>
      </w:pPr>
      <w:r w:rsidRPr="001A113D">
        <w:rPr>
          <w:rFonts w:eastAsiaTheme="majorEastAsia" w:cstheme="majorBidi"/>
          <w:bCs/>
          <w:szCs w:val="28"/>
        </w:rPr>
        <w:t>spowodowaniu straty finansowej, w tym gospodarczej lub utraty dochodu;</w:t>
      </w:r>
    </w:p>
    <w:p w14:paraId="7AE3D296" w14:textId="5B5EEDBE" w:rsidR="001A113D" w:rsidRPr="00D52420" w:rsidRDefault="001A113D" w:rsidP="001A113D">
      <w:pPr>
        <w:pStyle w:val="Akapitzlist"/>
        <w:numPr>
          <w:ilvl w:val="0"/>
          <w:numId w:val="42"/>
        </w:numPr>
        <w:jc w:val="both"/>
        <w:rPr>
          <w:rFonts w:eastAsiaTheme="majorEastAsia" w:cstheme="majorBidi"/>
          <w:bCs/>
          <w:szCs w:val="28"/>
        </w:rPr>
      </w:pPr>
      <w:r w:rsidRPr="001A113D">
        <w:rPr>
          <w:rFonts w:eastAsiaTheme="majorEastAsia" w:cstheme="majorBidi"/>
          <w:bCs/>
          <w:szCs w:val="28"/>
        </w:rPr>
        <w:t>wyrządzeniu innej szkody niematerialnej, w tym naruszenia dóbr osobistych, w szczególności dobrego imienia zgłaszającego.</w:t>
      </w:r>
    </w:p>
    <w:p w14:paraId="488141AB" w14:textId="77777777" w:rsidR="000C7278" w:rsidRDefault="000C7278" w:rsidP="000C7278">
      <w:pPr>
        <w:pStyle w:val="Akapitzlist"/>
        <w:jc w:val="both"/>
        <w:rPr>
          <w:rFonts w:eastAsiaTheme="majorEastAsia" w:cstheme="majorBidi"/>
          <w:bCs/>
          <w:szCs w:val="28"/>
        </w:rPr>
      </w:pPr>
    </w:p>
    <w:p w14:paraId="3FC7577C" w14:textId="64897F0C" w:rsidR="00247B08" w:rsidRDefault="00247B08" w:rsidP="004C345F">
      <w:pPr>
        <w:pStyle w:val="Akapitzlist"/>
        <w:numPr>
          <w:ilvl w:val="0"/>
          <w:numId w:val="15"/>
        </w:numPr>
        <w:jc w:val="both"/>
        <w:rPr>
          <w:rFonts w:eastAsiaTheme="majorEastAsia" w:cstheme="majorBidi"/>
          <w:bCs/>
          <w:szCs w:val="28"/>
        </w:rPr>
      </w:pPr>
      <w:r>
        <w:rPr>
          <w:rFonts w:eastAsiaTheme="majorEastAsia" w:cstheme="majorBidi"/>
          <w:bCs/>
          <w:szCs w:val="28"/>
        </w:rPr>
        <w:t>Sygnaliści</w:t>
      </w:r>
      <w:r w:rsidRPr="00247B08">
        <w:rPr>
          <w:rFonts w:eastAsiaTheme="majorEastAsia" w:cstheme="majorBidi"/>
          <w:bCs/>
          <w:szCs w:val="28"/>
        </w:rPr>
        <w:t>, któr</w:t>
      </w:r>
      <w:r>
        <w:rPr>
          <w:rFonts w:eastAsiaTheme="majorEastAsia" w:cstheme="majorBidi"/>
          <w:bCs/>
          <w:szCs w:val="28"/>
        </w:rPr>
        <w:t>zy</w:t>
      </w:r>
      <w:r w:rsidRPr="00247B08">
        <w:rPr>
          <w:rFonts w:eastAsiaTheme="majorEastAsia" w:cstheme="majorBidi"/>
          <w:bCs/>
          <w:szCs w:val="28"/>
        </w:rPr>
        <w:t xml:space="preserve"> doświadczą jakichkolwiek form działania odwetowego w związku z dokonanym zgłoszeniem, mogą zgłosić ww. działania odwetowe w analogiczny sposób jak zgłoszenie </w:t>
      </w:r>
      <w:r w:rsidR="007C7D2E">
        <w:rPr>
          <w:rFonts w:eastAsiaTheme="majorEastAsia" w:cstheme="majorBidi"/>
          <w:bCs/>
          <w:szCs w:val="28"/>
        </w:rPr>
        <w:t>n</w:t>
      </w:r>
      <w:r w:rsidRPr="00247B08">
        <w:rPr>
          <w:rFonts w:eastAsiaTheme="majorEastAsia" w:cstheme="majorBidi"/>
          <w:bCs/>
          <w:szCs w:val="28"/>
        </w:rPr>
        <w:t>aruszenia</w:t>
      </w:r>
      <w:r>
        <w:rPr>
          <w:rFonts w:eastAsiaTheme="majorEastAsia" w:cstheme="majorBidi"/>
          <w:bCs/>
          <w:szCs w:val="28"/>
        </w:rPr>
        <w:t>.</w:t>
      </w:r>
    </w:p>
    <w:p w14:paraId="74A4799D" w14:textId="77777777" w:rsidR="00247B08" w:rsidRDefault="00247B08" w:rsidP="00247B08">
      <w:pPr>
        <w:pStyle w:val="Akapitzlist"/>
        <w:jc w:val="both"/>
        <w:rPr>
          <w:rFonts w:eastAsiaTheme="majorEastAsia" w:cstheme="majorBidi"/>
          <w:bCs/>
          <w:szCs w:val="28"/>
        </w:rPr>
      </w:pPr>
    </w:p>
    <w:p w14:paraId="4F433D16" w14:textId="734EAFE1" w:rsidR="00B74171" w:rsidRDefault="008905DF" w:rsidP="004C345F">
      <w:pPr>
        <w:pStyle w:val="Akapitzlist"/>
        <w:numPr>
          <w:ilvl w:val="0"/>
          <w:numId w:val="15"/>
        </w:numPr>
        <w:jc w:val="both"/>
        <w:rPr>
          <w:rFonts w:eastAsiaTheme="majorEastAsia" w:cstheme="majorBidi"/>
          <w:bCs/>
          <w:szCs w:val="28"/>
        </w:rPr>
      </w:pPr>
      <w:r w:rsidRPr="008905DF">
        <w:rPr>
          <w:rFonts w:eastAsiaTheme="majorEastAsia" w:cstheme="majorBidi"/>
          <w:bCs/>
          <w:szCs w:val="28"/>
        </w:rPr>
        <w:t xml:space="preserve">Sygnalista podlega ochronie od chwili dokonania </w:t>
      </w:r>
      <w:r w:rsidR="007C7D2E">
        <w:rPr>
          <w:rFonts w:eastAsiaTheme="majorEastAsia" w:cstheme="majorBidi"/>
          <w:bCs/>
          <w:szCs w:val="28"/>
        </w:rPr>
        <w:t>z</w:t>
      </w:r>
      <w:r w:rsidRPr="008905DF">
        <w:rPr>
          <w:rFonts w:eastAsiaTheme="majorEastAsia" w:cstheme="majorBidi"/>
          <w:bCs/>
          <w:szCs w:val="28"/>
        </w:rPr>
        <w:t xml:space="preserve">głoszenia lub </w:t>
      </w:r>
      <w:r w:rsidR="007C7D2E">
        <w:rPr>
          <w:rFonts w:eastAsiaTheme="majorEastAsia" w:cstheme="majorBidi"/>
          <w:bCs/>
          <w:szCs w:val="28"/>
        </w:rPr>
        <w:t>u</w:t>
      </w:r>
      <w:r w:rsidRPr="008905DF">
        <w:rPr>
          <w:rFonts w:eastAsiaTheme="majorEastAsia" w:cstheme="majorBidi"/>
          <w:bCs/>
          <w:szCs w:val="28"/>
        </w:rPr>
        <w:t>jawnienia publicznego</w:t>
      </w:r>
      <w:r w:rsidR="000B54B4">
        <w:rPr>
          <w:rFonts w:eastAsiaTheme="majorEastAsia" w:cstheme="majorBidi"/>
          <w:bCs/>
          <w:szCs w:val="28"/>
        </w:rPr>
        <w:t xml:space="preserve"> </w:t>
      </w:r>
      <w:r w:rsidRPr="000B54B4">
        <w:rPr>
          <w:rFonts w:eastAsiaTheme="majorEastAsia" w:cstheme="majorBidi"/>
          <w:bCs/>
          <w:szCs w:val="28"/>
        </w:rPr>
        <w:t>pod warunkiem że miał uzasadnione podstawy sądzić, że informacja będąca przedmiotem zgłoszenia lub ujawnienia publicznego jest prawdziwa w momencie dokonywania zgłoszenia lub ujawnienia publicznego i że stanowi informację o naruszeniu prawa.</w:t>
      </w:r>
    </w:p>
    <w:p w14:paraId="4F380A77" w14:textId="77777777" w:rsidR="000B54B4" w:rsidRDefault="000B54B4" w:rsidP="000B54B4">
      <w:pPr>
        <w:pStyle w:val="Akapitzlist"/>
        <w:jc w:val="both"/>
        <w:rPr>
          <w:rFonts w:eastAsiaTheme="majorEastAsia" w:cstheme="majorBidi"/>
          <w:bCs/>
          <w:szCs w:val="28"/>
        </w:rPr>
      </w:pPr>
    </w:p>
    <w:p w14:paraId="04536761" w14:textId="180784D6" w:rsidR="000B54B4" w:rsidRPr="004618E4" w:rsidRDefault="000B54B4" w:rsidP="004C345F">
      <w:pPr>
        <w:pStyle w:val="Akapitzlist"/>
        <w:numPr>
          <w:ilvl w:val="0"/>
          <w:numId w:val="15"/>
        </w:numPr>
        <w:jc w:val="both"/>
        <w:rPr>
          <w:rFonts w:eastAsiaTheme="majorEastAsia" w:cstheme="majorBidi"/>
          <w:bCs/>
          <w:szCs w:val="28"/>
        </w:rPr>
      </w:pPr>
      <w:r w:rsidRPr="000B54B4">
        <w:rPr>
          <w:rFonts w:eastAsiaTheme="majorEastAsia" w:cstheme="majorBidi"/>
          <w:bCs/>
          <w:szCs w:val="28"/>
        </w:rPr>
        <w:t xml:space="preserve">Dokonywanie nieprawdziwych zgłoszeń o wystąpieniu </w:t>
      </w:r>
      <w:r w:rsidR="007C7D2E">
        <w:rPr>
          <w:rFonts w:eastAsiaTheme="majorEastAsia" w:cstheme="majorBidi"/>
          <w:bCs/>
          <w:szCs w:val="28"/>
        </w:rPr>
        <w:t>n</w:t>
      </w:r>
      <w:r w:rsidRPr="000B54B4">
        <w:rPr>
          <w:rFonts w:eastAsiaTheme="majorEastAsia" w:cstheme="majorBidi"/>
          <w:bCs/>
          <w:szCs w:val="28"/>
        </w:rPr>
        <w:t xml:space="preserve">aruszenia, wykorzystywanie zgłaszania </w:t>
      </w:r>
      <w:r w:rsidR="007C7D2E">
        <w:rPr>
          <w:rFonts w:eastAsiaTheme="majorEastAsia" w:cstheme="majorBidi"/>
          <w:bCs/>
          <w:szCs w:val="28"/>
        </w:rPr>
        <w:t>n</w:t>
      </w:r>
      <w:r w:rsidRPr="000B54B4">
        <w:rPr>
          <w:rFonts w:eastAsiaTheme="majorEastAsia" w:cstheme="majorBidi"/>
          <w:bCs/>
          <w:szCs w:val="28"/>
        </w:rPr>
        <w:t xml:space="preserve">aruszeń w złej wierze lub w sposób uwłaczający </w:t>
      </w:r>
      <w:r>
        <w:rPr>
          <w:rFonts w:eastAsiaTheme="majorEastAsia" w:cstheme="majorBidi"/>
          <w:bCs/>
          <w:szCs w:val="28"/>
        </w:rPr>
        <w:t xml:space="preserve">innym osobom fizycznym związanym ze </w:t>
      </w:r>
      <w:r w:rsidRPr="000B54B4">
        <w:rPr>
          <w:rFonts w:eastAsiaTheme="majorEastAsia" w:cstheme="majorBidi"/>
          <w:bCs/>
          <w:szCs w:val="28"/>
        </w:rPr>
        <w:t xml:space="preserve">, w szczególności dla celowego zaszkodzenia innej osobie jest całkowicie niedopuszczalne i nie korzysta z jakiejkolwiek ochrony prawnej, jak również powoduje konsekwencje określone w </w:t>
      </w:r>
      <w:r w:rsidR="00542A3A" w:rsidRPr="004618E4">
        <w:rPr>
          <w:rFonts w:eastAsiaTheme="majorEastAsia" w:cstheme="majorBidi"/>
          <w:bCs/>
          <w:szCs w:val="28"/>
        </w:rPr>
        <w:t>pkt. VIII</w:t>
      </w:r>
      <w:r w:rsidRPr="004618E4">
        <w:rPr>
          <w:rFonts w:eastAsiaTheme="majorEastAsia" w:cstheme="majorBidi"/>
          <w:bCs/>
          <w:szCs w:val="28"/>
        </w:rPr>
        <w:t xml:space="preserve"> Odpowiedzialność Sygnalisty.</w:t>
      </w:r>
    </w:p>
    <w:p w14:paraId="37A29913" w14:textId="77777777" w:rsidR="000B54B4" w:rsidRPr="000B54B4" w:rsidRDefault="000B54B4" w:rsidP="000B54B4">
      <w:pPr>
        <w:pStyle w:val="Akapitzlist"/>
        <w:rPr>
          <w:rFonts w:eastAsiaTheme="majorEastAsia" w:cstheme="majorBidi"/>
          <w:bCs/>
          <w:szCs w:val="28"/>
        </w:rPr>
      </w:pPr>
    </w:p>
    <w:p w14:paraId="15E7882A" w14:textId="19DB86BB" w:rsidR="002E1BA5" w:rsidRPr="004618E4" w:rsidRDefault="003155D3" w:rsidP="002E1BA5">
      <w:pPr>
        <w:pStyle w:val="Akapitzlist"/>
        <w:numPr>
          <w:ilvl w:val="0"/>
          <w:numId w:val="15"/>
        </w:numPr>
        <w:jc w:val="both"/>
        <w:rPr>
          <w:rFonts w:eastAsiaTheme="majorEastAsia" w:cstheme="majorBidi"/>
          <w:bCs/>
          <w:szCs w:val="28"/>
        </w:rPr>
      </w:pPr>
      <w:r w:rsidRPr="00B92E57">
        <w:rPr>
          <w:rFonts w:eastAsiaTheme="majorEastAsia" w:cstheme="majorBidi"/>
          <w:bCs/>
          <w:szCs w:val="28"/>
        </w:rPr>
        <w:t xml:space="preserve">Sygnalista zobowiązany jest do dokonywania </w:t>
      </w:r>
      <w:r w:rsidR="007C7D2E">
        <w:rPr>
          <w:rFonts w:eastAsiaTheme="majorEastAsia" w:cstheme="majorBidi"/>
          <w:bCs/>
          <w:szCs w:val="28"/>
        </w:rPr>
        <w:t>z</w:t>
      </w:r>
      <w:r w:rsidRPr="00B92E57">
        <w:rPr>
          <w:rFonts w:eastAsiaTheme="majorEastAsia" w:cstheme="majorBidi"/>
          <w:bCs/>
          <w:szCs w:val="28"/>
        </w:rPr>
        <w:t xml:space="preserve">głoszeń wyłącznie na zasadach i w formie przewidzianej w niniejszej </w:t>
      </w:r>
      <w:r w:rsidR="00A85EFD">
        <w:rPr>
          <w:rFonts w:eastAsiaTheme="majorEastAsia" w:cstheme="majorBidi"/>
          <w:bCs/>
          <w:szCs w:val="28"/>
        </w:rPr>
        <w:t>p</w:t>
      </w:r>
      <w:r w:rsidRPr="00B92E57">
        <w:rPr>
          <w:rFonts w:eastAsiaTheme="majorEastAsia" w:cstheme="majorBidi"/>
          <w:bCs/>
          <w:szCs w:val="28"/>
        </w:rPr>
        <w:t xml:space="preserve">rocedurze. Zgłoszenia dokonanie niezgodnie z niniejszą </w:t>
      </w:r>
      <w:r w:rsidR="00A85EFD">
        <w:rPr>
          <w:rFonts w:eastAsiaTheme="majorEastAsia" w:cstheme="majorBidi"/>
          <w:bCs/>
          <w:szCs w:val="28"/>
        </w:rPr>
        <w:t>p</w:t>
      </w:r>
      <w:r w:rsidRPr="00B92E57">
        <w:rPr>
          <w:rFonts w:eastAsiaTheme="majorEastAsia" w:cstheme="majorBidi"/>
          <w:bCs/>
          <w:szCs w:val="28"/>
        </w:rPr>
        <w:t xml:space="preserve">rocedurą lub wykraczające poza obszary objęte niniejszą </w:t>
      </w:r>
      <w:r w:rsidR="00A85EFD">
        <w:rPr>
          <w:rFonts w:eastAsiaTheme="majorEastAsia" w:cstheme="majorBidi"/>
          <w:bCs/>
          <w:szCs w:val="28"/>
        </w:rPr>
        <w:t>p</w:t>
      </w:r>
      <w:r w:rsidRPr="00B92E57">
        <w:rPr>
          <w:rFonts w:eastAsiaTheme="majorEastAsia" w:cstheme="majorBidi"/>
          <w:bCs/>
          <w:szCs w:val="28"/>
        </w:rPr>
        <w:t xml:space="preserve">rocedurą lub </w:t>
      </w:r>
      <w:r w:rsidR="00A85EFD">
        <w:rPr>
          <w:rFonts w:eastAsiaTheme="majorEastAsia" w:cstheme="majorBidi"/>
          <w:bCs/>
          <w:szCs w:val="28"/>
        </w:rPr>
        <w:t>u</w:t>
      </w:r>
      <w:r w:rsidRPr="00B92E57">
        <w:rPr>
          <w:rFonts w:eastAsiaTheme="majorEastAsia" w:cstheme="majorBidi"/>
          <w:bCs/>
          <w:szCs w:val="28"/>
        </w:rPr>
        <w:t xml:space="preserve">stawą nie będą podlegały rozpatrzeniu, a Sygnaliście z tytułu ich dokonania nie będzie przysługiwała ochrona, </w:t>
      </w:r>
      <w:r w:rsidRPr="004618E4">
        <w:rPr>
          <w:rFonts w:eastAsiaTheme="majorEastAsia" w:cstheme="majorBidi"/>
          <w:bCs/>
          <w:szCs w:val="28"/>
        </w:rPr>
        <w:t>opisana w</w:t>
      </w:r>
      <w:r w:rsidR="004618E4" w:rsidRPr="004618E4">
        <w:rPr>
          <w:rFonts w:eastAsiaTheme="majorEastAsia" w:cstheme="majorBidi"/>
          <w:bCs/>
          <w:szCs w:val="28"/>
        </w:rPr>
        <w:t xml:space="preserve"> pkt VII</w:t>
      </w:r>
      <w:r w:rsidRPr="004618E4">
        <w:rPr>
          <w:rFonts w:eastAsiaTheme="majorEastAsia" w:cstheme="majorBidi"/>
          <w:bCs/>
          <w:szCs w:val="28"/>
        </w:rPr>
        <w:t xml:space="preserve"> niniejszej Procedurze. </w:t>
      </w:r>
    </w:p>
    <w:p w14:paraId="0664F4A6" w14:textId="77777777" w:rsidR="0091067B" w:rsidRPr="0091067B" w:rsidRDefault="0091067B" w:rsidP="0091067B">
      <w:pPr>
        <w:pStyle w:val="Akapitzlist"/>
        <w:rPr>
          <w:rFonts w:eastAsiaTheme="majorEastAsia" w:cstheme="majorBidi"/>
          <w:bCs/>
          <w:szCs w:val="28"/>
        </w:rPr>
      </w:pPr>
    </w:p>
    <w:p w14:paraId="58901599" w14:textId="5F1D3AFB" w:rsidR="002B65AF" w:rsidRDefault="00542A3A" w:rsidP="004C345F">
      <w:pPr>
        <w:pStyle w:val="Nagwek1"/>
        <w:numPr>
          <w:ilvl w:val="0"/>
          <w:numId w:val="1"/>
        </w:numPr>
      </w:pPr>
      <w:bookmarkStart w:id="9" w:name="_Toc170128150"/>
      <w:r>
        <w:t>Odpowiedzialność Sygnalisty</w:t>
      </w:r>
      <w:bookmarkEnd w:id="9"/>
    </w:p>
    <w:p w14:paraId="730A14D2" w14:textId="77777777" w:rsidR="001A43CB" w:rsidRDefault="001A43CB" w:rsidP="001A43CB">
      <w:pPr>
        <w:jc w:val="both"/>
      </w:pPr>
    </w:p>
    <w:p w14:paraId="05A35F38" w14:textId="06620338" w:rsidR="001A43CB" w:rsidRDefault="001A43CB" w:rsidP="001A43CB">
      <w:pPr>
        <w:pStyle w:val="Akapitzlist"/>
        <w:numPr>
          <w:ilvl w:val="0"/>
          <w:numId w:val="43"/>
        </w:numPr>
        <w:jc w:val="both"/>
      </w:pPr>
      <w:r>
        <w:t xml:space="preserve">Dokonanie </w:t>
      </w:r>
      <w:r w:rsidR="00565402">
        <w:t>z</w:t>
      </w:r>
      <w:r>
        <w:t>głoszenia w złej wierze może stanowić podstawę odpowiedzialności, w tym odpowiedzialności dyscyplinarnej lub odpowiedzialności za szkodę z tytułu naruszenia praw innych osób lub obowiązków określonych w przepisach prawa, w szczególności w przedmiocie zniesławienia, naruszenia dóbr osobistych, praw autorskich, przepisów o ochronie danych osobowych oraz obowiązku zachowania tajemnicy, w tym tajemnicy przedsiębiorstwa.</w:t>
      </w:r>
    </w:p>
    <w:p w14:paraId="26E47015" w14:textId="77777777" w:rsidR="001A43CB" w:rsidRDefault="001A43CB" w:rsidP="001A43CB">
      <w:pPr>
        <w:pStyle w:val="Akapitzlist"/>
        <w:jc w:val="both"/>
      </w:pPr>
    </w:p>
    <w:p w14:paraId="0606B9AD" w14:textId="31E64362" w:rsidR="00FD1529" w:rsidRDefault="001A43CB" w:rsidP="00FD1529">
      <w:pPr>
        <w:pStyle w:val="Akapitzlist"/>
        <w:numPr>
          <w:ilvl w:val="0"/>
          <w:numId w:val="43"/>
        </w:numPr>
        <w:jc w:val="both"/>
      </w:pPr>
      <w:r>
        <w:t xml:space="preserve">Dokonywanie </w:t>
      </w:r>
      <w:r w:rsidR="00565402">
        <w:t>z</w:t>
      </w:r>
      <w:r>
        <w:t xml:space="preserve">głoszeń w złej wierze jest także zagrożone karą grzywny, karą ograniczenia </w:t>
      </w:r>
      <w:r w:rsidR="00FD1529">
        <w:t xml:space="preserve">wolności albo karze pozbawienia wolności do lat 2. </w:t>
      </w:r>
    </w:p>
    <w:p w14:paraId="3791B5EB" w14:textId="77777777" w:rsidR="00FD1529" w:rsidRDefault="00FD1529" w:rsidP="00FD1529">
      <w:pPr>
        <w:pStyle w:val="Akapitzlist"/>
      </w:pPr>
    </w:p>
    <w:p w14:paraId="06F7DB31" w14:textId="30665263" w:rsidR="00542A3A" w:rsidRDefault="001A43CB" w:rsidP="001A43CB">
      <w:pPr>
        <w:pStyle w:val="Akapitzlist"/>
        <w:numPr>
          <w:ilvl w:val="0"/>
          <w:numId w:val="43"/>
        </w:numPr>
        <w:jc w:val="both"/>
      </w:pPr>
      <w:r>
        <w:lastRenderedPageBreak/>
        <w:t xml:space="preserve">Osoba, która poniosła szkodę z powodu świadomego zgłoszenia nieprawdziwych informacji przez </w:t>
      </w:r>
      <w:r w:rsidR="00A76072">
        <w:t>Sygnalistę</w:t>
      </w:r>
      <w:r>
        <w:t xml:space="preserve">, ma prawo do odszkodowania lub zadośćuczynienia od </w:t>
      </w:r>
      <w:r w:rsidR="00A76072">
        <w:t xml:space="preserve">Sygnalisty dokonującego </w:t>
      </w:r>
      <w:r w:rsidR="00565402">
        <w:t>z</w:t>
      </w:r>
      <w:r w:rsidR="00A76072">
        <w:t>głoszen</w:t>
      </w:r>
      <w:r w:rsidR="0070338A">
        <w:t>ia</w:t>
      </w:r>
      <w:r>
        <w:t xml:space="preserve"> w złej wierze.</w:t>
      </w:r>
    </w:p>
    <w:p w14:paraId="0B0AFFF7" w14:textId="77777777" w:rsidR="0014721F" w:rsidRDefault="0014721F" w:rsidP="0014721F">
      <w:pPr>
        <w:pStyle w:val="Akapitzlist"/>
      </w:pPr>
    </w:p>
    <w:p w14:paraId="28AA4568" w14:textId="1EB08FB3" w:rsidR="00095039" w:rsidRDefault="0014721F" w:rsidP="00095039">
      <w:pPr>
        <w:pStyle w:val="Nagwek1"/>
        <w:numPr>
          <w:ilvl w:val="0"/>
          <w:numId w:val="1"/>
        </w:numPr>
      </w:pPr>
      <w:bookmarkStart w:id="10" w:name="_Toc170128151"/>
      <w:r>
        <w:t>Anonimowość</w:t>
      </w:r>
      <w:bookmarkEnd w:id="10"/>
      <w:r>
        <w:t xml:space="preserve"> </w:t>
      </w:r>
    </w:p>
    <w:p w14:paraId="7C113ED2" w14:textId="77777777" w:rsidR="00095039" w:rsidRPr="00095039" w:rsidRDefault="00095039" w:rsidP="00095039"/>
    <w:p w14:paraId="392CB89A" w14:textId="1A0EAD02" w:rsidR="00095039" w:rsidRDefault="00D872AE" w:rsidP="00D872AE">
      <w:pPr>
        <w:pStyle w:val="Akapitzlist"/>
        <w:numPr>
          <w:ilvl w:val="0"/>
          <w:numId w:val="44"/>
        </w:numPr>
        <w:jc w:val="both"/>
      </w:pPr>
      <w:r>
        <w:t xml:space="preserve">Zapewnia się całkowitą anonimowość Sygnalistów zgłaszających </w:t>
      </w:r>
      <w:r w:rsidR="003B1762">
        <w:t>n</w:t>
      </w:r>
      <w:r>
        <w:t>aruszenie bądź uzasadnione podejrzenie jego wystąpienia.</w:t>
      </w:r>
    </w:p>
    <w:p w14:paraId="7B88AB21" w14:textId="77777777" w:rsidR="00095039" w:rsidRDefault="00095039" w:rsidP="00095039">
      <w:pPr>
        <w:pStyle w:val="Akapitzlist"/>
        <w:jc w:val="both"/>
      </w:pPr>
    </w:p>
    <w:p w14:paraId="2CE11914" w14:textId="5A63B3DD" w:rsidR="001F6401" w:rsidRDefault="00D872AE" w:rsidP="00D872AE">
      <w:pPr>
        <w:pStyle w:val="Akapitzlist"/>
        <w:numPr>
          <w:ilvl w:val="0"/>
          <w:numId w:val="44"/>
        </w:numPr>
        <w:jc w:val="both"/>
      </w:pPr>
      <w:r>
        <w:t xml:space="preserve">Zabronione są jakiekolwiek działania </w:t>
      </w:r>
      <w:r w:rsidR="004F337F">
        <w:t>Biura Rachunkowego,</w:t>
      </w:r>
      <w:r>
        <w:t xml:space="preserve"> je</w:t>
      </w:r>
      <w:r w:rsidR="00E11E21">
        <w:t>j</w:t>
      </w:r>
      <w:r>
        <w:t xml:space="preserve"> </w:t>
      </w:r>
      <w:r w:rsidR="003B1762">
        <w:t>p</w:t>
      </w:r>
      <w:r>
        <w:t>racowników lub innych osób działających w je</w:t>
      </w:r>
      <w:r w:rsidR="00E11E21">
        <w:t>j</w:t>
      </w:r>
      <w:r>
        <w:t xml:space="preserve"> imieniu zmierzające do odkrycia tożsamości Sygnalisty. Wskazane zachowania traktowane </w:t>
      </w:r>
      <w:r w:rsidR="00095039">
        <w:t xml:space="preserve">są </w:t>
      </w:r>
      <w:r>
        <w:t xml:space="preserve">na równi z </w:t>
      </w:r>
      <w:r w:rsidR="003B1762">
        <w:t>n</w:t>
      </w:r>
      <w:r>
        <w:t xml:space="preserve">aruszeniem oraz podlegać będą ocenie w ramach postępowania wyjaśniającego podobnie jak inne przypadki </w:t>
      </w:r>
      <w:r w:rsidR="003B1762">
        <w:t>n</w:t>
      </w:r>
      <w:r>
        <w:t>aruszeń.</w:t>
      </w:r>
    </w:p>
    <w:p w14:paraId="528BD1EE" w14:textId="77777777" w:rsidR="001F6401" w:rsidRDefault="001F6401" w:rsidP="001F6401">
      <w:pPr>
        <w:pStyle w:val="Akapitzlist"/>
      </w:pPr>
    </w:p>
    <w:p w14:paraId="11713E7D" w14:textId="71EB934A" w:rsidR="001F6401" w:rsidRDefault="00D872AE" w:rsidP="00D872AE">
      <w:pPr>
        <w:pStyle w:val="Akapitzlist"/>
        <w:numPr>
          <w:ilvl w:val="0"/>
          <w:numId w:val="44"/>
        </w:numPr>
        <w:jc w:val="both"/>
      </w:pPr>
      <w:r>
        <w:t xml:space="preserve">Informacje dotyczące lub pochodzące od Sygnalistów mają charakter niejawny i objęte są całkowitą poufnością. </w:t>
      </w:r>
      <w:r w:rsidR="004F337F">
        <w:t>Biuro Rachunkowe</w:t>
      </w:r>
      <w:r>
        <w:t xml:space="preserve"> zobowiązana jest do ochrony tożsamości Sygnalisty oraz wszelkich szczegółów dotyczących </w:t>
      </w:r>
      <w:r w:rsidR="003B1762">
        <w:t>n</w:t>
      </w:r>
      <w:r>
        <w:t>aruszeń.</w:t>
      </w:r>
    </w:p>
    <w:p w14:paraId="4076F470" w14:textId="77777777" w:rsidR="001F6401" w:rsidRDefault="001F6401" w:rsidP="001F6401">
      <w:pPr>
        <w:pStyle w:val="Akapitzlist"/>
      </w:pPr>
    </w:p>
    <w:p w14:paraId="6F42B776" w14:textId="0E733DDE" w:rsidR="001F6401" w:rsidRDefault="00D872AE" w:rsidP="004D5669">
      <w:pPr>
        <w:pStyle w:val="Akapitzlist"/>
        <w:numPr>
          <w:ilvl w:val="0"/>
          <w:numId w:val="44"/>
        </w:numPr>
        <w:jc w:val="both"/>
      </w:pPr>
      <w:r>
        <w:t xml:space="preserve">Dzielenie się wskazanymi w ust. 3 informacjami o </w:t>
      </w:r>
      <w:r w:rsidR="003B1762">
        <w:t>n</w:t>
      </w:r>
      <w:r>
        <w:t>aruszeniach dopuszczalne jest jedynie w stosunku do uprawnionych osób, wyłącznie w ścisłym zakresie dotyczącym danej sprawy.</w:t>
      </w:r>
    </w:p>
    <w:p w14:paraId="6D850FEB" w14:textId="77777777" w:rsidR="001F6401" w:rsidRDefault="001F6401" w:rsidP="001F6401">
      <w:pPr>
        <w:pStyle w:val="Akapitzlist"/>
      </w:pPr>
    </w:p>
    <w:p w14:paraId="29ABB3AD" w14:textId="0866A0B3" w:rsidR="00ED751A" w:rsidRDefault="004F337F" w:rsidP="004D5669">
      <w:pPr>
        <w:pStyle w:val="Akapitzlist"/>
        <w:numPr>
          <w:ilvl w:val="0"/>
          <w:numId w:val="44"/>
        </w:numPr>
        <w:jc w:val="both"/>
      </w:pPr>
      <w:r>
        <w:t xml:space="preserve">Biuro Rachunkowe </w:t>
      </w:r>
      <w:r w:rsidR="004D5669">
        <w:t>oraz działające w je</w:t>
      </w:r>
      <w:r w:rsidR="00E26D0E">
        <w:t xml:space="preserve">j </w:t>
      </w:r>
      <w:r w:rsidR="004D5669">
        <w:t>imieniu podmioty, osoby i komórki organizacyjne zobowiązują się do powstrzymywania od jakichkolwiek działań związanych z zamiarem odkrycia tożsamości Sygnalistów.</w:t>
      </w:r>
    </w:p>
    <w:p w14:paraId="3B18AAB2" w14:textId="77777777" w:rsidR="00ED751A" w:rsidRDefault="00ED751A" w:rsidP="00ED751A">
      <w:pPr>
        <w:pStyle w:val="Akapitzlist"/>
      </w:pPr>
    </w:p>
    <w:p w14:paraId="391CCC74" w14:textId="4A83499C" w:rsidR="004D5669" w:rsidRDefault="004D5669" w:rsidP="004D5669">
      <w:pPr>
        <w:pStyle w:val="Akapitzlist"/>
        <w:numPr>
          <w:ilvl w:val="0"/>
          <w:numId w:val="44"/>
        </w:numPr>
        <w:jc w:val="both"/>
      </w:pPr>
      <w:r>
        <w:t>Wyjątek od wskazanej powyżej zasady zachowania poufności stanowi sytuacja, w której:</w:t>
      </w:r>
    </w:p>
    <w:p w14:paraId="75F96BDB" w14:textId="50067A9E" w:rsidR="00CA3ECE" w:rsidRDefault="004D5669" w:rsidP="0033573A">
      <w:pPr>
        <w:jc w:val="both"/>
      </w:pPr>
      <w:r>
        <w:t xml:space="preserve">bezwzględnie obowiązujące przepisy powszechnie obowiązującego prawa wymagają od </w:t>
      </w:r>
      <w:r w:rsidR="004F337F">
        <w:t>Biura Rachunkowego</w:t>
      </w:r>
      <w:r w:rsidR="0033573A">
        <w:t xml:space="preserve"> :</w:t>
      </w:r>
    </w:p>
    <w:p w14:paraId="60196C7D" w14:textId="77777777" w:rsidR="00CA3ECE" w:rsidRDefault="00CA3ECE" w:rsidP="003B1762">
      <w:pPr>
        <w:pStyle w:val="Akapitzlist"/>
        <w:ind w:left="1560"/>
        <w:jc w:val="both"/>
      </w:pPr>
    </w:p>
    <w:p w14:paraId="20DC56DC" w14:textId="3C5AE2D5" w:rsidR="004D5669" w:rsidRDefault="004D5669" w:rsidP="00ED751A">
      <w:pPr>
        <w:pStyle w:val="Akapitzlist"/>
        <w:numPr>
          <w:ilvl w:val="0"/>
          <w:numId w:val="45"/>
        </w:numPr>
        <w:ind w:left="1560"/>
        <w:jc w:val="both"/>
      </w:pPr>
      <w:r>
        <w:t xml:space="preserve"> ujawnienia informacji dotyczących </w:t>
      </w:r>
      <w:r w:rsidR="003B1762">
        <w:t>n</w:t>
      </w:r>
      <w:r>
        <w:t>aruszenia właściwym organom,</w:t>
      </w:r>
    </w:p>
    <w:p w14:paraId="58C1562E" w14:textId="0D107254" w:rsidR="004D5669" w:rsidRDefault="004D5669" w:rsidP="00ED751A">
      <w:pPr>
        <w:pStyle w:val="Akapitzlist"/>
        <w:numPr>
          <w:ilvl w:val="0"/>
          <w:numId w:val="45"/>
        </w:numPr>
        <w:ind w:left="1560"/>
        <w:jc w:val="both"/>
      </w:pPr>
      <w:r>
        <w:t xml:space="preserve">nastąpi powierzenie przyjmowania i/lub analizy zgłoszonych </w:t>
      </w:r>
      <w:r w:rsidR="003B1762">
        <w:t>n</w:t>
      </w:r>
      <w:r>
        <w:t xml:space="preserve">aruszeń wykwalifikowanemu podmiotowi zewnętrznemu przez </w:t>
      </w:r>
      <w:r w:rsidR="003B1762">
        <w:t>Biuro Rachunkowe</w:t>
      </w:r>
      <w:r>
        <w:t xml:space="preserve"> na podstawie zawartej umowy powierzenia danych osobowych pomiędzy </w:t>
      </w:r>
      <w:r w:rsidR="003B1762">
        <w:t>Biurem Rachunkowym</w:t>
      </w:r>
      <w:r>
        <w:t xml:space="preserve"> a taki podmiotem zewnętrznym.</w:t>
      </w:r>
    </w:p>
    <w:p w14:paraId="1FADC61A" w14:textId="77777777" w:rsidR="00CA3ECE" w:rsidRDefault="00CA3ECE" w:rsidP="003B1762">
      <w:pPr>
        <w:pStyle w:val="Akapitzlist"/>
        <w:ind w:left="1560"/>
        <w:jc w:val="both"/>
      </w:pPr>
    </w:p>
    <w:p w14:paraId="1F4B081D" w14:textId="446B0448" w:rsidR="008B1B99" w:rsidRDefault="006A4546" w:rsidP="004C345F">
      <w:pPr>
        <w:pStyle w:val="Nagwek1"/>
        <w:numPr>
          <w:ilvl w:val="0"/>
          <w:numId w:val="1"/>
        </w:numPr>
      </w:pPr>
      <w:bookmarkStart w:id="11" w:name="_Toc170128152"/>
      <w:r>
        <w:t>Tryby</w:t>
      </w:r>
      <w:r w:rsidR="008B1B99">
        <w:t xml:space="preserve"> składania Zgłoszeń</w:t>
      </w:r>
      <w:bookmarkEnd w:id="11"/>
    </w:p>
    <w:p w14:paraId="2B73C1C6" w14:textId="77777777" w:rsidR="00E85253" w:rsidRDefault="00E85253" w:rsidP="00E85253">
      <w:pPr>
        <w:pStyle w:val="Default"/>
        <w:jc w:val="both"/>
      </w:pPr>
    </w:p>
    <w:p w14:paraId="3532C8F7" w14:textId="27D79E34" w:rsidR="00C4770F" w:rsidRDefault="00E85253" w:rsidP="004C345F">
      <w:pPr>
        <w:pStyle w:val="Akapitzlist"/>
        <w:numPr>
          <w:ilvl w:val="0"/>
          <w:numId w:val="13"/>
        </w:numPr>
        <w:jc w:val="both"/>
      </w:pPr>
      <w:r>
        <w:t>Syg</w:t>
      </w:r>
      <w:r w:rsidR="00C4770F">
        <w:t xml:space="preserve">nalista, jest uprawniony dokonywać </w:t>
      </w:r>
      <w:r>
        <w:t>z</w:t>
      </w:r>
      <w:r w:rsidR="00C4770F">
        <w:t xml:space="preserve">głoszeń </w:t>
      </w:r>
      <w:r>
        <w:t xml:space="preserve">  </w:t>
      </w:r>
      <w:r w:rsidR="00C4770F">
        <w:t xml:space="preserve">za pomocą: </w:t>
      </w:r>
    </w:p>
    <w:p w14:paraId="4A94E9B9" w14:textId="7059497B" w:rsidR="00C4770F" w:rsidRDefault="00C4770F" w:rsidP="004C345F">
      <w:pPr>
        <w:pStyle w:val="Default"/>
        <w:numPr>
          <w:ilvl w:val="0"/>
          <w:numId w:val="12"/>
        </w:numPr>
        <w:ind w:left="1418" w:hanging="284"/>
        <w:rPr>
          <w:sz w:val="22"/>
          <w:szCs w:val="22"/>
        </w:rPr>
      </w:pPr>
      <w:r>
        <w:rPr>
          <w:sz w:val="22"/>
          <w:szCs w:val="22"/>
        </w:rPr>
        <w:t xml:space="preserve">kanału wewnętrznego, </w:t>
      </w:r>
    </w:p>
    <w:p w14:paraId="4DD73A12" w14:textId="2C64DB9C" w:rsidR="00C4770F" w:rsidRDefault="00C4770F" w:rsidP="004C345F">
      <w:pPr>
        <w:pStyle w:val="Default"/>
        <w:numPr>
          <w:ilvl w:val="0"/>
          <w:numId w:val="12"/>
        </w:numPr>
        <w:ind w:left="1418" w:hanging="284"/>
        <w:rPr>
          <w:sz w:val="22"/>
          <w:szCs w:val="22"/>
        </w:rPr>
      </w:pPr>
      <w:r>
        <w:rPr>
          <w:sz w:val="22"/>
          <w:szCs w:val="22"/>
        </w:rPr>
        <w:t xml:space="preserve">kanału zewnętrznego, </w:t>
      </w:r>
    </w:p>
    <w:p w14:paraId="54DB928A" w14:textId="3449C71D" w:rsidR="00C4770F" w:rsidRDefault="00C4770F" w:rsidP="004C345F">
      <w:pPr>
        <w:pStyle w:val="Default"/>
        <w:numPr>
          <w:ilvl w:val="0"/>
          <w:numId w:val="12"/>
        </w:numPr>
        <w:ind w:left="1418" w:hanging="284"/>
        <w:rPr>
          <w:sz w:val="22"/>
          <w:szCs w:val="22"/>
        </w:rPr>
      </w:pPr>
      <w:r>
        <w:rPr>
          <w:sz w:val="22"/>
          <w:szCs w:val="22"/>
        </w:rPr>
        <w:t xml:space="preserve">ujawnienia publicznego. </w:t>
      </w:r>
    </w:p>
    <w:p w14:paraId="541ADA12" w14:textId="77777777" w:rsidR="00EB2387" w:rsidRDefault="00EB2387" w:rsidP="00EB2387">
      <w:pPr>
        <w:pStyle w:val="Akapitzlist"/>
      </w:pPr>
    </w:p>
    <w:p w14:paraId="7977C3F5" w14:textId="2E33041E" w:rsidR="00EB2387" w:rsidRDefault="00EB2387" w:rsidP="004C345F">
      <w:pPr>
        <w:pStyle w:val="Akapitzlist"/>
        <w:numPr>
          <w:ilvl w:val="0"/>
          <w:numId w:val="13"/>
        </w:numPr>
        <w:jc w:val="both"/>
      </w:pPr>
      <w:r>
        <w:t xml:space="preserve">Zgłoszenie naruszenia powinno być zgodne z wzorem </w:t>
      </w:r>
      <w:r w:rsidR="00336C1B">
        <w:t>z</w:t>
      </w:r>
      <w:r>
        <w:t xml:space="preserve">głoszenia </w:t>
      </w:r>
      <w:r w:rsidR="00336C1B">
        <w:t>n</w:t>
      </w:r>
      <w:r>
        <w:t xml:space="preserve">aruszenia, stanowiącego </w:t>
      </w:r>
      <w:r w:rsidR="00336C1B">
        <w:t>z</w:t>
      </w:r>
      <w:r w:rsidRPr="00CD74F0">
        <w:t xml:space="preserve">ałącznik nr </w:t>
      </w:r>
      <w:r w:rsidR="00CD74F0" w:rsidRPr="00CD74F0">
        <w:t xml:space="preserve">2 </w:t>
      </w:r>
      <w:r w:rsidRPr="00CD74F0">
        <w:t>do niniejszej</w:t>
      </w:r>
      <w:r>
        <w:t xml:space="preserve"> Procedury i powinno zawierać w szczególności:</w:t>
      </w:r>
    </w:p>
    <w:p w14:paraId="70DC03CC" w14:textId="043CCB50" w:rsidR="00EB2387" w:rsidRDefault="00EB2387" w:rsidP="004C345F">
      <w:pPr>
        <w:pStyle w:val="Akapitzlist"/>
        <w:numPr>
          <w:ilvl w:val="0"/>
          <w:numId w:val="14"/>
        </w:numPr>
        <w:ind w:left="1418"/>
        <w:jc w:val="both"/>
      </w:pPr>
      <w:r>
        <w:lastRenderedPageBreak/>
        <w:t>dane Sygnalisty, w tym dane kontaktowe;</w:t>
      </w:r>
    </w:p>
    <w:p w14:paraId="0F7E88FE" w14:textId="77777777" w:rsidR="00EB2387" w:rsidRDefault="00EB2387" w:rsidP="004C345F">
      <w:pPr>
        <w:pStyle w:val="Akapitzlist"/>
        <w:numPr>
          <w:ilvl w:val="0"/>
          <w:numId w:val="14"/>
        </w:numPr>
        <w:ind w:left="1418"/>
        <w:jc w:val="both"/>
      </w:pPr>
      <w:r>
        <w:t>datę oraz miejsce wystąpienia naruszenia;</w:t>
      </w:r>
    </w:p>
    <w:p w14:paraId="68836E5B" w14:textId="77777777" w:rsidR="00EB2387" w:rsidRDefault="00EB2387" w:rsidP="004C345F">
      <w:pPr>
        <w:pStyle w:val="Akapitzlist"/>
        <w:numPr>
          <w:ilvl w:val="0"/>
          <w:numId w:val="14"/>
        </w:numPr>
        <w:ind w:left="1418"/>
        <w:jc w:val="both"/>
      </w:pPr>
      <w:r>
        <w:t>szczegółowy opis zgłaszanego naruszenia;</w:t>
      </w:r>
    </w:p>
    <w:p w14:paraId="3BBA74BE" w14:textId="77777777" w:rsidR="00EB2387" w:rsidRDefault="00EB2387" w:rsidP="004C345F">
      <w:pPr>
        <w:pStyle w:val="Akapitzlist"/>
        <w:numPr>
          <w:ilvl w:val="0"/>
          <w:numId w:val="14"/>
        </w:numPr>
        <w:ind w:left="1418"/>
        <w:jc w:val="both"/>
      </w:pPr>
      <w:r>
        <w:t>dane osoby lub osób, których dotyczy zgłoszenie naruszenia;</w:t>
      </w:r>
    </w:p>
    <w:p w14:paraId="2BA9186F" w14:textId="77777777" w:rsidR="00EB2387" w:rsidRDefault="00EB2387" w:rsidP="004C345F">
      <w:pPr>
        <w:pStyle w:val="Akapitzlist"/>
        <w:numPr>
          <w:ilvl w:val="0"/>
          <w:numId w:val="14"/>
        </w:numPr>
        <w:ind w:left="1418"/>
        <w:jc w:val="both"/>
      </w:pPr>
      <w:r>
        <w:t>jeżeli ma zastosowanie, dane innych osób mających wiedzę na temat naruszenia (świadkowie, osoby pokrzywdzone itp.), w tym ich dane kontaktowe;</w:t>
      </w:r>
    </w:p>
    <w:p w14:paraId="3A35A1B3" w14:textId="77777777" w:rsidR="00EB2387" w:rsidRDefault="00EB2387" w:rsidP="004C345F">
      <w:pPr>
        <w:pStyle w:val="Akapitzlist"/>
        <w:numPr>
          <w:ilvl w:val="0"/>
          <w:numId w:val="14"/>
        </w:numPr>
        <w:ind w:left="1418"/>
        <w:jc w:val="both"/>
      </w:pPr>
      <w:r>
        <w:t>jeżeli ma zastosowanie, dane osób powiązanych ze zgłaszającym;</w:t>
      </w:r>
    </w:p>
    <w:p w14:paraId="32BA2547" w14:textId="6965DCA1" w:rsidR="00EB2387" w:rsidRDefault="00EB2387" w:rsidP="004C345F">
      <w:pPr>
        <w:pStyle w:val="Akapitzlist"/>
        <w:numPr>
          <w:ilvl w:val="0"/>
          <w:numId w:val="14"/>
        </w:numPr>
        <w:ind w:left="1418"/>
        <w:jc w:val="both"/>
      </w:pPr>
      <w:r>
        <w:t xml:space="preserve">wskazanie dowodów potwierdzających naruszenie przepisów lub wewnętrznych procedur (wszelkie dokumenty w dowolnym formacie) lub dodatkowych informacji uprawdopodabniających wystąpienie naruszenia lub uzasadniających jego podejrzenie </w:t>
      </w:r>
      <w:r w:rsidR="0090132F">
        <w:t>l</w:t>
      </w:r>
      <w:r>
        <w:t>ub mogące ułatwić wyjaśnienie zgłoszenia.</w:t>
      </w:r>
    </w:p>
    <w:p w14:paraId="207CE98A" w14:textId="77777777" w:rsidR="004A24D2" w:rsidRDefault="004A24D2" w:rsidP="004A24D2">
      <w:pPr>
        <w:pStyle w:val="Akapitzlist"/>
        <w:ind w:left="1418"/>
        <w:jc w:val="both"/>
      </w:pPr>
    </w:p>
    <w:p w14:paraId="45C5DF18" w14:textId="1109E4D8" w:rsidR="00CA3ECE" w:rsidRPr="00CA3ECE" w:rsidRDefault="00237EC1" w:rsidP="00EA5F29">
      <w:pPr>
        <w:pStyle w:val="NormalnyWeb"/>
        <w:numPr>
          <w:ilvl w:val="0"/>
          <w:numId w:val="13"/>
        </w:numPr>
        <w:rPr>
          <w:rFonts w:eastAsia="Times New Roman"/>
          <w:kern w:val="0"/>
          <w:lang w:eastAsia="pl-PL"/>
          <w14:ligatures w14:val="none"/>
        </w:rPr>
      </w:pPr>
      <w:r>
        <w:t>Zgłoszenia anonimowe sa dopuszczalne .</w:t>
      </w:r>
    </w:p>
    <w:p w14:paraId="530C87B1" w14:textId="35C52F16" w:rsidR="00CA3ECE" w:rsidRPr="00CA3ECE" w:rsidRDefault="00CA3ECE" w:rsidP="00CA3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3E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418D2FB3" w14:textId="23FC269A" w:rsidR="0090132F" w:rsidRDefault="0090132F" w:rsidP="00CA3ECE">
      <w:pPr>
        <w:pStyle w:val="Akapitzlist"/>
      </w:pPr>
    </w:p>
    <w:p w14:paraId="1FCAD2EC" w14:textId="77777777" w:rsidR="000D0918" w:rsidRDefault="000D0918" w:rsidP="00CA3ECE">
      <w:pPr>
        <w:pStyle w:val="Akapitzlist"/>
      </w:pPr>
    </w:p>
    <w:p w14:paraId="41E43067" w14:textId="29B989D9" w:rsidR="003D6E3D" w:rsidRDefault="006A4546" w:rsidP="004C345F">
      <w:pPr>
        <w:pStyle w:val="Nagwek1"/>
        <w:numPr>
          <w:ilvl w:val="0"/>
          <w:numId w:val="1"/>
        </w:numPr>
      </w:pPr>
      <w:bookmarkStart w:id="12" w:name="_Toc170128153"/>
      <w:r>
        <w:t>Dokonywanie zgłoszeń przy wykorzystaniu kanałów wewnętrznych</w:t>
      </w:r>
      <w:bookmarkEnd w:id="12"/>
    </w:p>
    <w:p w14:paraId="269E9ABE" w14:textId="77777777" w:rsidR="006A4546" w:rsidRDefault="006A4546" w:rsidP="006A4546"/>
    <w:p w14:paraId="66ECB9A0" w14:textId="677FBE84" w:rsidR="006A4546" w:rsidRDefault="00C2390D" w:rsidP="004C345F">
      <w:pPr>
        <w:pStyle w:val="Akapitzlist"/>
        <w:numPr>
          <w:ilvl w:val="0"/>
          <w:numId w:val="16"/>
        </w:numPr>
        <w:jc w:val="both"/>
      </w:pPr>
      <w:r w:rsidRPr="00C2390D">
        <w:t xml:space="preserve">W przypadku, w którym </w:t>
      </w:r>
      <w:r w:rsidR="00C41D63">
        <w:t>n</w:t>
      </w:r>
      <w:r w:rsidRPr="00C2390D">
        <w:t xml:space="preserve">aruszenie może zostać skutecznie rozstrzygnięte wewnątrz </w:t>
      </w:r>
      <w:r w:rsidR="00FD1A85">
        <w:t>Biura Rachunkowego</w:t>
      </w:r>
      <w:r w:rsidRPr="00C2390D">
        <w:t xml:space="preserve">, a Sygnalista uważa, że nie zachodzi ryzyko </w:t>
      </w:r>
      <w:r w:rsidR="00C41D63">
        <w:t>d</w:t>
      </w:r>
      <w:r w:rsidRPr="00C2390D">
        <w:t xml:space="preserve">ziałań </w:t>
      </w:r>
      <w:r w:rsidR="00C41D63">
        <w:t>o</w:t>
      </w:r>
      <w:r w:rsidRPr="00C2390D">
        <w:t xml:space="preserve">dwetowych, zgłaszanie </w:t>
      </w:r>
      <w:r w:rsidR="00C41D63">
        <w:t>n</w:t>
      </w:r>
      <w:r w:rsidRPr="00C2390D">
        <w:t>aruszeń w pierwszej kolejności dokonywane powinno być za pośrednictwem wewnętrznych kanałów dokonywania zgłoszeń.</w:t>
      </w:r>
    </w:p>
    <w:p w14:paraId="72AA3807" w14:textId="77777777" w:rsidR="000F7F49" w:rsidRDefault="000F7F49" w:rsidP="000F7F49">
      <w:pPr>
        <w:pStyle w:val="Akapitzlist"/>
        <w:jc w:val="both"/>
      </w:pPr>
    </w:p>
    <w:p w14:paraId="088D2695" w14:textId="37A793DA" w:rsidR="004B202D" w:rsidRDefault="00525566" w:rsidP="004C345F">
      <w:pPr>
        <w:pStyle w:val="Akapitzlist"/>
        <w:numPr>
          <w:ilvl w:val="0"/>
          <w:numId w:val="16"/>
        </w:numPr>
        <w:jc w:val="both"/>
      </w:pPr>
      <w:r>
        <w:t xml:space="preserve">Zgłoszenie może zostać złożone na piśmie (w tym w formie elektronicznej) lub ustnie, z wykorzystaniem jednego z poniższych </w:t>
      </w:r>
      <w:r w:rsidR="004B202D">
        <w:t>k</w:t>
      </w:r>
      <w:r>
        <w:t xml:space="preserve">anałów </w:t>
      </w:r>
      <w:r w:rsidR="004B202D">
        <w:t>z</w:t>
      </w:r>
      <w:r>
        <w:t xml:space="preserve">głoszeń funkcjonujących w </w:t>
      </w:r>
      <w:r w:rsidR="00FD1A85">
        <w:t>Biurze Rachunkowym</w:t>
      </w:r>
      <w:r>
        <w:t>:</w:t>
      </w:r>
    </w:p>
    <w:p w14:paraId="2A0DDA2D" w14:textId="77777777" w:rsidR="004B202D" w:rsidRDefault="004B202D" w:rsidP="004B202D">
      <w:pPr>
        <w:pStyle w:val="Akapitzlist"/>
      </w:pPr>
    </w:p>
    <w:p w14:paraId="6B6AA341" w14:textId="351754E9" w:rsidR="00B12110" w:rsidRDefault="00525566" w:rsidP="007D275B">
      <w:pPr>
        <w:pStyle w:val="Akapitzlist"/>
        <w:numPr>
          <w:ilvl w:val="0"/>
          <w:numId w:val="17"/>
        </w:numPr>
        <w:jc w:val="both"/>
      </w:pPr>
      <w:r>
        <w:t xml:space="preserve">Zgłoszenie </w:t>
      </w:r>
      <w:r w:rsidR="00C41D63">
        <w:t xml:space="preserve">do KOORDYNATORA </w:t>
      </w:r>
      <w:r>
        <w:t xml:space="preserve">w drodze bezpośredniego spotkania w uzgodnionym z </w:t>
      </w:r>
      <w:r w:rsidR="00C41D63">
        <w:t xml:space="preserve">osobą będąca KOORDYNATOREM </w:t>
      </w:r>
      <w:r>
        <w:t xml:space="preserve"> terminie, zorganizowanym nie później niż w ciągu 7 dni kalendarzowych od dnia otrzymania takiego wniosku przez </w:t>
      </w:r>
      <w:r w:rsidR="00C41D63">
        <w:t>KOORDYNATORA.</w:t>
      </w:r>
    </w:p>
    <w:p w14:paraId="78317891" w14:textId="6B748A3C" w:rsidR="00B12110" w:rsidRDefault="00B12110" w:rsidP="00C17742">
      <w:pPr>
        <w:pStyle w:val="Akapitzlist"/>
        <w:numPr>
          <w:ilvl w:val="0"/>
          <w:numId w:val="17"/>
        </w:numPr>
        <w:jc w:val="both"/>
      </w:pPr>
      <w:r>
        <w:t>P</w:t>
      </w:r>
      <w:r w:rsidR="00525566">
        <w:t xml:space="preserve">oprzez </w:t>
      </w:r>
      <w:r w:rsidR="00907A2D">
        <w:t>osobiste dostarczeni</w:t>
      </w:r>
      <w:r w:rsidR="00525566">
        <w:t xml:space="preserve"> pisemnego </w:t>
      </w:r>
      <w:r w:rsidR="007D275B">
        <w:t>z</w:t>
      </w:r>
      <w:r w:rsidR="00525566">
        <w:t xml:space="preserve">głoszenia do </w:t>
      </w:r>
      <w:r w:rsidR="007D275B">
        <w:t>KOORDYNATORA</w:t>
      </w:r>
      <w:r w:rsidR="00907A2D">
        <w:t xml:space="preserve"> która potwierdzi otrzymanie zgłoszenia na jego kopii, którą przekaże  sygnaliście.</w:t>
      </w:r>
    </w:p>
    <w:p w14:paraId="12040A10" w14:textId="0719A99D" w:rsidR="007D275B" w:rsidRDefault="007D275B" w:rsidP="00C17742">
      <w:pPr>
        <w:pStyle w:val="Akapitzlist"/>
        <w:numPr>
          <w:ilvl w:val="0"/>
          <w:numId w:val="17"/>
        </w:numPr>
        <w:jc w:val="both"/>
      </w:pPr>
      <w:r>
        <w:t>Anonimowo za pośrednictwem e maila na adres sygnaliści@paragrafpomorskie.pl</w:t>
      </w:r>
    </w:p>
    <w:p w14:paraId="1DE589CC" w14:textId="77777777" w:rsidR="007D275B" w:rsidRDefault="00DB0BC0" w:rsidP="00DB0BC0">
      <w:pPr>
        <w:pStyle w:val="Akapitzlist"/>
        <w:ind w:left="1440"/>
        <w:jc w:val="both"/>
      </w:pPr>
      <w:r>
        <w:t xml:space="preserve">Procedury dostępne są na stronie biura rachunkowego : </w:t>
      </w:r>
      <w:hyperlink r:id="rId9" w:history="1">
        <w:r w:rsidRPr="005A2C32">
          <w:rPr>
            <w:rStyle w:val="Hipercze"/>
          </w:rPr>
          <w:t>paragraf@paragrafpomorskie.pl</w:t>
        </w:r>
      </w:hyperlink>
      <w:r>
        <w:t xml:space="preserve"> </w:t>
      </w:r>
    </w:p>
    <w:p w14:paraId="20C6436F" w14:textId="37499BAA" w:rsidR="00DB0BC0" w:rsidRDefault="007D275B" w:rsidP="00DB0BC0">
      <w:pPr>
        <w:pStyle w:val="Akapitzlist"/>
        <w:ind w:left="1440"/>
        <w:jc w:val="both"/>
      </w:pPr>
      <w:r>
        <w:t xml:space="preserve">Na skrzynkę poczty elektronicznej, pod adresem </w:t>
      </w:r>
      <w:hyperlink r:id="rId10" w:history="1">
        <w:r w:rsidRPr="002804ED">
          <w:rPr>
            <w:rStyle w:val="Hipercze"/>
          </w:rPr>
          <w:t>sygnaliści@paragrafpomorskie.pl</w:t>
        </w:r>
      </w:hyperlink>
      <w:r>
        <w:t xml:space="preserve"> treść zgłoszenia wysłanego za pomocą poczty elektronicznej, powinna być zgodna z treścią zgłoszenia, którego wzór stanowi </w:t>
      </w:r>
      <w:r>
        <w:rPr>
          <w:highlight w:val="green"/>
        </w:rPr>
        <w:t>z</w:t>
      </w:r>
      <w:r w:rsidRPr="00B12110">
        <w:rPr>
          <w:highlight w:val="green"/>
        </w:rPr>
        <w:t xml:space="preserve">ałącznik nr </w:t>
      </w:r>
      <w:r>
        <w:rPr>
          <w:highlight w:val="green"/>
        </w:rPr>
        <w:t xml:space="preserve">2 </w:t>
      </w:r>
      <w:r w:rsidRPr="00B12110">
        <w:rPr>
          <w:highlight w:val="green"/>
        </w:rPr>
        <w:t xml:space="preserve">do niniejszej </w:t>
      </w:r>
      <w:r>
        <w:rPr>
          <w:highlight w:val="green"/>
        </w:rPr>
        <w:t>p</w:t>
      </w:r>
      <w:r w:rsidRPr="00B12110">
        <w:rPr>
          <w:highlight w:val="green"/>
        </w:rPr>
        <w:t>rocedury</w:t>
      </w:r>
    </w:p>
    <w:p w14:paraId="246B4B4D" w14:textId="77777777" w:rsidR="007D275B" w:rsidRDefault="007D275B" w:rsidP="00DB0BC0">
      <w:pPr>
        <w:pStyle w:val="Akapitzlist"/>
        <w:ind w:left="1440"/>
        <w:jc w:val="both"/>
      </w:pPr>
    </w:p>
    <w:p w14:paraId="0A65B9CF" w14:textId="77777777" w:rsidR="00907A2D" w:rsidRDefault="00907A2D" w:rsidP="00907A2D">
      <w:pPr>
        <w:pStyle w:val="Akapitzlist"/>
        <w:ind w:left="1440"/>
        <w:jc w:val="both"/>
      </w:pPr>
    </w:p>
    <w:p w14:paraId="638E1C02" w14:textId="52E32578" w:rsidR="00C2390D" w:rsidRDefault="00C57920" w:rsidP="004C345F">
      <w:pPr>
        <w:pStyle w:val="Akapitzlist"/>
        <w:numPr>
          <w:ilvl w:val="0"/>
          <w:numId w:val="16"/>
        </w:numPr>
        <w:jc w:val="both"/>
      </w:pPr>
      <w:r>
        <w:t>Każdorazowo Sygnalista</w:t>
      </w:r>
      <w:r w:rsidR="00525566">
        <w:t xml:space="preserve"> ma prawo skorzystać z wybrane</w:t>
      </w:r>
      <w:r>
        <w:t xml:space="preserve">j przez siebie formy </w:t>
      </w:r>
      <w:r w:rsidR="00D344DE">
        <w:t xml:space="preserve">zgłoszenia </w:t>
      </w:r>
      <w:r w:rsidR="007D275B">
        <w:t>n</w:t>
      </w:r>
      <w:r w:rsidR="00D344DE">
        <w:t xml:space="preserve">aruszenia </w:t>
      </w:r>
      <w:r w:rsidR="00525566">
        <w:t xml:space="preserve">w dowolnym momencie. W </w:t>
      </w:r>
      <w:r w:rsidR="00907A2D">
        <w:t xml:space="preserve">Biurze Rachunkowym </w:t>
      </w:r>
      <w:r w:rsidR="00525566">
        <w:t xml:space="preserve">nie obowiązuje żadna hierarchia </w:t>
      </w:r>
      <w:r w:rsidR="0074754B">
        <w:t xml:space="preserve">związana z formą dokonywania </w:t>
      </w:r>
      <w:r w:rsidR="007D275B">
        <w:t>z</w:t>
      </w:r>
      <w:r w:rsidR="0074754B">
        <w:t xml:space="preserve">głoszenia, </w:t>
      </w:r>
      <w:r w:rsidR="00525566">
        <w:t xml:space="preserve">ani obowiązek wcześniejszego zachowania drogi służbowej przez </w:t>
      </w:r>
      <w:r w:rsidR="0074754B">
        <w:t>Sygnalistów</w:t>
      </w:r>
      <w:r w:rsidR="00525566">
        <w:t>.</w:t>
      </w:r>
    </w:p>
    <w:p w14:paraId="6ADC5E04" w14:textId="77777777" w:rsidR="007C7856" w:rsidRDefault="007C7856" w:rsidP="007C7856">
      <w:pPr>
        <w:pStyle w:val="Akapitzlist"/>
        <w:jc w:val="both"/>
      </w:pPr>
    </w:p>
    <w:p w14:paraId="06D08C25" w14:textId="19F26604" w:rsidR="007C7856" w:rsidRDefault="007C7856" w:rsidP="004C345F">
      <w:pPr>
        <w:pStyle w:val="Akapitzlist"/>
        <w:numPr>
          <w:ilvl w:val="0"/>
          <w:numId w:val="16"/>
        </w:numPr>
        <w:jc w:val="both"/>
      </w:pPr>
      <w:r>
        <w:t xml:space="preserve">W przypadkach, w których </w:t>
      </w:r>
      <w:r w:rsidR="00D00841">
        <w:t>z</w:t>
      </w:r>
      <w:r>
        <w:t xml:space="preserve">głoszenie </w:t>
      </w:r>
      <w:r w:rsidR="00D00841">
        <w:t>n</w:t>
      </w:r>
      <w:r>
        <w:t xml:space="preserve">aruszenia dotyczy bezpośrednio naruszenia dokonanego przez </w:t>
      </w:r>
      <w:r w:rsidR="00361200">
        <w:t>KOORDYNATORA</w:t>
      </w:r>
      <w:r>
        <w:t xml:space="preserve"> Sygnalista</w:t>
      </w:r>
      <w:r w:rsidR="00850D74">
        <w:t xml:space="preserve">, jeżeli istnieje taka </w:t>
      </w:r>
      <w:r w:rsidR="00A84C44">
        <w:t>możliwość,</w:t>
      </w:r>
      <w:r w:rsidR="00850D74">
        <w:t xml:space="preserve"> powinien dokonać </w:t>
      </w:r>
      <w:r w:rsidR="00361200">
        <w:t>Z</w:t>
      </w:r>
      <w:r w:rsidR="00850D74">
        <w:t>głoszenia do</w:t>
      </w:r>
      <w:r w:rsidR="00462A77">
        <w:t xml:space="preserve"> </w:t>
      </w:r>
      <w:r w:rsidR="00361200">
        <w:t>zarządu Biura Rachunkowego</w:t>
      </w:r>
      <w:r w:rsidR="00920C8D">
        <w:t xml:space="preserve">, a jeżeli taka sytuacja nie jest możliwa i zagrożone jest bezstronne prowadzenie </w:t>
      </w:r>
      <w:r w:rsidR="00361200">
        <w:t>p</w:t>
      </w:r>
      <w:r w:rsidR="00920C8D">
        <w:t xml:space="preserve">ostępowania wyjaśniającego, z zachowaniem zasad wskazanych w niniejszej Procedurze, Sygnalista może dokonać zgłoszenia zewnętrznego lub jeżeli zlecono odbieranie zgłoszeń podmiotowi </w:t>
      </w:r>
      <w:r w:rsidR="00A84C44">
        <w:t xml:space="preserve">zewnętrznemu, Sygnalista może skorzystać z tego sposobu dokonywania Zgłoszeń. </w:t>
      </w:r>
    </w:p>
    <w:p w14:paraId="6911BBB1" w14:textId="77777777" w:rsidR="00223C76" w:rsidRDefault="00223C76" w:rsidP="00223C76">
      <w:pPr>
        <w:pStyle w:val="Akapitzlist"/>
        <w:jc w:val="both"/>
      </w:pPr>
    </w:p>
    <w:p w14:paraId="06278CD7" w14:textId="2AEDFE08" w:rsidR="00386CD9" w:rsidRDefault="00386CD9" w:rsidP="004C345F">
      <w:pPr>
        <w:pStyle w:val="Akapitzlist"/>
        <w:numPr>
          <w:ilvl w:val="0"/>
          <w:numId w:val="16"/>
        </w:numPr>
        <w:jc w:val="both"/>
      </w:pPr>
      <w:r>
        <w:t xml:space="preserve">Istnieje możliwość zlecenia odbierania </w:t>
      </w:r>
      <w:r w:rsidR="00333520">
        <w:t>z</w:t>
      </w:r>
      <w:r>
        <w:t>głoszeń</w:t>
      </w:r>
      <w:r w:rsidR="006E31DC">
        <w:t xml:space="preserve">, </w:t>
      </w:r>
      <w:r>
        <w:t>podmiotowi zewnętrznemu profesjonalnie świadczącemu usługi w tym zakresie. Sposób przekazania Zgłoszenia, reguluje umowa z danym podmiotem zewnętrznym.</w:t>
      </w:r>
    </w:p>
    <w:p w14:paraId="610B3E43" w14:textId="77777777" w:rsidR="006E31DC" w:rsidRDefault="006E31DC" w:rsidP="006E31DC">
      <w:pPr>
        <w:pStyle w:val="Akapitzlist"/>
      </w:pPr>
    </w:p>
    <w:p w14:paraId="2115ACEC" w14:textId="2D2AB41C" w:rsidR="00386CD9" w:rsidRDefault="00386CD9" w:rsidP="004C345F">
      <w:pPr>
        <w:pStyle w:val="Akapitzlist"/>
        <w:numPr>
          <w:ilvl w:val="0"/>
          <w:numId w:val="16"/>
        </w:numPr>
        <w:jc w:val="both"/>
      </w:pPr>
      <w:r>
        <w:t xml:space="preserve">Umowa z podmiotem zewnętrznym, o której mowa w punkcie powyżej, musi określać zasady obsługi przyjmowania </w:t>
      </w:r>
      <w:r w:rsidR="00333520">
        <w:t>z</w:t>
      </w:r>
      <w:r>
        <w:t xml:space="preserve">głoszeń, potwierdzania przyjęcia </w:t>
      </w:r>
      <w:r w:rsidR="00333520">
        <w:t>z</w:t>
      </w:r>
      <w:r>
        <w:t xml:space="preserve">głoszenia, przekazania Informacji </w:t>
      </w:r>
      <w:r w:rsidR="00333520">
        <w:t>z</w:t>
      </w:r>
      <w:r>
        <w:t xml:space="preserve">wrotnej oraz zapewnienia informacji na temat </w:t>
      </w:r>
      <w:r w:rsidR="00333520">
        <w:t>p</w:t>
      </w:r>
      <w:r>
        <w:t xml:space="preserve">rocedury przez taki podmiot zewnętrzny, z zastosowaniem rozwiązań technicznych i organizacyjnych zapewniających zgodność tych czynności z przepisami powszechnie obowiązującego prawa oraz niniejszej </w:t>
      </w:r>
      <w:r w:rsidR="00333520">
        <w:t>p</w:t>
      </w:r>
      <w:r>
        <w:t>rocedury.</w:t>
      </w:r>
    </w:p>
    <w:p w14:paraId="2792C2BA" w14:textId="77777777" w:rsidR="00FA4A18" w:rsidRDefault="00FA4A18" w:rsidP="00FA4A18">
      <w:pPr>
        <w:pStyle w:val="Akapitzlist"/>
      </w:pPr>
    </w:p>
    <w:p w14:paraId="3ED72167" w14:textId="621E26D7" w:rsidR="001D0277" w:rsidRDefault="001D0277" w:rsidP="004C345F">
      <w:pPr>
        <w:pStyle w:val="Nagwek1"/>
        <w:numPr>
          <w:ilvl w:val="0"/>
          <w:numId w:val="1"/>
        </w:numPr>
      </w:pPr>
      <w:bookmarkStart w:id="13" w:name="_Toc170128154"/>
      <w:r>
        <w:t>Wstępna weryfikacja Zgłoszenia</w:t>
      </w:r>
      <w:bookmarkEnd w:id="13"/>
      <w:r>
        <w:t xml:space="preserve"> </w:t>
      </w:r>
    </w:p>
    <w:p w14:paraId="5636EE76" w14:textId="77777777" w:rsidR="00802741" w:rsidRDefault="00802741" w:rsidP="00802741">
      <w:pPr>
        <w:pStyle w:val="Akapitzlist"/>
        <w:jc w:val="both"/>
      </w:pPr>
    </w:p>
    <w:p w14:paraId="50BC529A" w14:textId="625310A7" w:rsidR="006B0770" w:rsidRDefault="00802741" w:rsidP="004C345F">
      <w:pPr>
        <w:pStyle w:val="Akapitzlist"/>
        <w:numPr>
          <w:ilvl w:val="0"/>
          <w:numId w:val="20"/>
        </w:numPr>
        <w:jc w:val="both"/>
      </w:pPr>
      <w:r>
        <w:t xml:space="preserve">Każde </w:t>
      </w:r>
      <w:r w:rsidR="00343251">
        <w:t>z</w:t>
      </w:r>
      <w:r>
        <w:t xml:space="preserve">głoszenie otrzymane podlega wstępnej weryfikacji, w ramach której należy ustalić, czy nie zachodzą okoliczności wskazane w punkcie </w:t>
      </w:r>
      <w:r w:rsidR="00C90EE5">
        <w:t>4</w:t>
      </w:r>
      <w:r>
        <w:t xml:space="preserve"> oraz ewentualnie przeprowadzić konieczne dodatkowe działania w nim przewidziane, a następnie wykonać jedną z czynności wskazanych w punkcie </w:t>
      </w:r>
      <w:r w:rsidR="006B0770">
        <w:t>3.</w:t>
      </w:r>
    </w:p>
    <w:p w14:paraId="0062A4B5" w14:textId="77777777" w:rsidR="00FA4A18" w:rsidRDefault="00FA4A18" w:rsidP="00FA4A18">
      <w:pPr>
        <w:pStyle w:val="Akapitzlist"/>
        <w:jc w:val="both"/>
      </w:pPr>
    </w:p>
    <w:p w14:paraId="6C466539" w14:textId="154E6ABA" w:rsidR="00DA1A71" w:rsidRDefault="00802741" w:rsidP="004C345F">
      <w:pPr>
        <w:pStyle w:val="Akapitzlist"/>
        <w:numPr>
          <w:ilvl w:val="0"/>
          <w:numId w:val="20"/>
        </w:numPr>
        <w:jc w:val="both"/>
      </w:pPr>
      <w:r>
        <w:t xml:space="preserve">Wstępna weryfikacja </w:t>
      </w:r>
      <w:r w:rsidR="00343251">
        <w:t>z</w:t>
      </w:r>
      <w:r>
        <w:t xml:space="preserve">głoszenia dokonywana jest przez </w:t>
      </w:r>
      <w:r w:rsidR="00343251">
        <w:t>KOORDYNATORA</w:t>
      </w:r>
      <w:r>
        <w:t>, w ciągu 5 dni roboczych, liczonych od dnia otrzymania przez ni</w:t>
      </w:r>
      <w:r w:rsidR="000B5639">
        <w:t xml:space="preserve">ą </w:t>
      </w:r>
      <w:r w:rsidR="00343251">
        <w:t>z</w:t>
      </w:r>
      <w:r>
        <w:t xml:space="preserve">głoszenia. </w:t>
      </w:r>
    </w:p>
    <w:p w14:paraId="7A527707" w14:textId="77777777" w:rsidR="00DA1A71" w:rsidRDefault="00DA1A71" w:rsidP="00DA1A71">
      <w:pPr>
        <w:pStyle w:val="Akapitzlist"/>
        <w:jc w:val="both"/>
      </w:pPr>
    </w:p>
    <w:p w14:paraId="053781C1" w14:textId="0EF9798D" w:rsidR="00802741" w:rsidRDefault="00DA1A71" w:rsidP="004C345F">
      <w:pPr>
        <w:pStyle w:val="Akapitzlist"/>
        <w:numPr>
          <w:ilvl w:val="0"/>
          <w:numId w:val="20"/>
        </w:numPr>
        <w:jc w:val="both"/>
      </w:pPr>
      <w:r>
        <w:t>W</w:t>
      </w:r>
      <w:r w:rsidR="00802741">
        <w:t xml:space="preserve"> oparciu o wyniki wstępnej weryfikacji </w:t>
      </w:r>
      <w:r w:rsidR="00343251">
        <w:t>z</w:t>
      </w:r>
      <w:r w:rsidR="00802741">
        <w:t>głoszenia,</w:t>
      </w:r>
      <w:r w:rsidR="00343251">
        <w:t>KOORDYNATOR lub inna wyznaczona osoba ( gdy naruszenie dotyczy KOORDYNATORA)</w:t>
      </w:r>
      <w:r w:rsidR="00802741">
        <w:t xml:space="preserve"> dokonuje jednej z następujących czynności:</w:t>
      </w:r>
    </w:p>
    <w:p w14:paraId="30979F0D" w14:textId="31895BEF" w:rsidR="00802741" w:rsidRDefault="00802741" w:rsidP="004C345F">
      <w:pPr>
        <w:pStyle w:val="Akapitzlist"/>
        <w:numPr>
          <w:ilvl w:val="0"/>
          <w:numId w:val="21"/>
        </w:numPr>
        <w:ind w:left="1560"/>
      </w:pPr>
      <w:r>
        <w:t xml:space="preserve">w przypadku okoliczności, o których mowa w punkcie </w:t>
      </w:r>
      <w:r w:rsidR="00DA1A71">
        <w:t>4 poniżej</w:t>
      </w:r>
      <w:r>
        <w:t xml:space="preserve"> - podejmuje decyzję o zaniechaniu</w:t>
      </w:r>
      <w:r w:rsidR="00E42062">
        <w:t xml:space="preserve"> prowadzenia </w:t>
      </w:r>
      <w:r w:rsidR="00343251">
        <w:t>p</w:t>
      </w:r>
      <w:r w:rsidR="00E42062">
        <w:t>ostępowania wyjaśniającego</w:t>
      </w:r>
      <w:r>
        <w:t>;</w:t>
      </w:r>
    </w:p>
    <w:p w14:paraId="46C133F0" w14:textId="67DDD781" w:rsidR="00DA1A71" w:rsidRDefault="00802741" w:rsidP="004C345F">
      <w:pPr>
        <w:pStyle w:val="Akapitzlist"/>
        <w:numPr>
          <w:ilvl w:val="0"/>
          <w:numId w:val="21"/>
        </w:numPr>
        <w:ind w:left="1560"/>
      </w:pPr>
      <w:r>
        <w:t xml:space="preserve">w pozostałych przypadkach - podejmuje decyzję </w:t>
      </w:r>
      <w:r w:rsidR="00E42062">
        <w:t xml:space="preserve">o prowadzeniu </w:t>
      </w:r>
      <w:r w:rsidR="00343251">
        <w:t>p</w:t>
      </w:r>
      <w:r w:rsidR="00E42062">
        <w:t>ostępowania wyjaśniającego</w:t>
      </w:r>
    </w:p>
    <w:p w14:paraId="18E9A103" w14:textId="77777777" w:rsidR="00DA1A71" w:rsidRDefault="00DA1A71" w:rsidP="00DA1A71">
      <w:pPr>
        <w:pStyle w:val="Akapitzlist"/>
        <w:jc w:val="both"/>
      </w:pPr>
    </w:p>
    <w:p w14:paraId="13D60C43" w14:textId="7DE829C7" w:rsidR="00037A92" w:rsidRDefault="00A84EEC" w:rsidP="004C345F">
      <w:pPr>
        <w:pStyle w:val="Akapitzlist"/>
        <w:numPr>
          <w:ilvl w:val="0"/>
          <w:numId w:val="20"/>
        </w:numPr>
        <w:jc w:val="both"/>
      </w:pPr>
      <w:r>
        <w:t xml:space="preserve">Nie wszczyna się </w:t>
      </w:r>
      <w:r w:rsidR="00343251">
        <w:t>p</w:t>
      </w:r>
      <w:r>
        <w:t>ostępowania wyjaśniającego</w:t>
      </w:r>
      <w:r w:rsidR="00802741">
        <w:t>, jeżeli w wyniku wstępnej weryfikacji zostanie ustalone, że:</w:t>
      </w:r>
    </w:p>
    <w:p w14:paraId="5F9C38C8" w14:textId="77777777" w:rsidR="00037A92" w:rsidRDefault="00037A92" w:rsidP="00037A92">
      <w:pPr>
        <w:pStyle w:val="Akapitzlist"/>
        <w:jc w:val="both"/>
      </w:pPr>
    </w:p>
    <w:p w14:paraId="785A8950" w14:textId="77777777" w:rsidR="00B912D3" w:rsidRDefault="00802741" w:rsidP="004C345F">
      <w:pPr>
        <w:pStyle w:val="Akapitzlist"/>
        <w:numPr>
          <w:ilvl w:val="0"/>
          <w:numId w:val="22"/>
        </w:numPr>
        <w:jc w:val="both"/>
      </w:pPr>
      <w:r>
        <w:t xml:space="preserve">Zgłoszenie nie zawiera informacji pozwalających na wszczęcie i przeprowadzenie postępowania wyjaśniającego oraz pomimo wezwania </w:t>
      </w:r>
      <w:r w:rsidR="00037A92">
        <w:t>Sygnalisty</w:t>
      </w:r>
      <w:r>
        <w:t>, jeśli było to możliwe, nie zostało uzupełnione o takie informacje</w:t>
      </w:r>
      <w:r w:rsidR="00037A92">
        <w:t>.</w:t>
      </w:r>
    </w:p>
    <w:p w14:paraId="4EAAD56D" w14:textId="49A926D8" w:rsidR="00F41256" w:rsidRDefault="00802741" w:rsidP="004C345F">
      <w:pPr>
        <w:pStyle w:val="Akapitzlist"/>
        <w:numPr>
          <w:ilvl w:val="0"/>
          <w:numId w:val="22"/>
        </w:numPr>
        <w:jc w:val="both"/>
      </w:pPr>
      <w:r>
        <w:t xml:space="preserve">Zgłoszenie jest oczywiście bezzasadne, tzn. z opisu okoliczności wyraźnie wynika, że nie doszło do </w:t>
      </w:r>
      <w:r w:rsidR="00343251">
        <w:t>n</w:t>
      </w:r>
      <w:r>
        <w:t xml:space="preserve">aruszenia ani zagrożenia wystąpieniem </w:t>
      </w:r>
      <w:r w:rsidR="00343251">
        <w:t>n</w:t>
      </w:r>
      <w:r>
        <w:t>aruszenia</w:t>
      </w:r>
      <w:r w:rsidR="00F41256">
        <w:t>.</w:t>
      </w:r>
    </w:p>
    <w:p w14:paraId="7300D7D5" w14:textId="3FAA8DC8" w:rsidR="00802741" w:rsidRDefault="00F41256" w:rsidP="004C345F">
      <w:pPr>
        <w:pStyle w:val="Akapitzlist"/>
        <w:numPr>
          <w:ilvl w:val="0"/>
          <w:numId w:val="22"/>
        </w:numPr>
        <w:jc w:val="both"/>
      </w:pPr>
      <w:r>
        <w:t>Z</w:t>
      </w:r>
      <w:r w:rsidR="00802741">
        <w:t xml:space="preserve">e Zgłoszenia jednoznacznie wynika, że doszło do </w:t>
      </w:r>
      <w:r w:rsidR="00343251">
        <w:t>n</w:t>
      </w:r>
      <w:r w:rsidR="00802741">
        <w:t xml:space="preserve">aruszenia. W takim wypadku </w:t>
      </w:r>
      <w:r w:rsidR="00802741" w:rsidRPr="00B14286">
        <w:t xml:space="preserve">stosuje się odpowiednio postanowienia </w:t>
      </w:r>
      <w:r w:rsidR="00B14286">
        <w:t>z punktów 5 poniżej.</w:t>
      </w:r>
    </w:p>
    <w:p w14:paraId="47398B48" w14:textId="77777777" w:rsidR="005656C6" w:rsidRDefault="005656C6" w:rsidP="005656C6">
      <w:pPr>
        <w:pStyle w:val="Akapitzlist"/>
        <w:ind w:left="1440"/>
        <w:jc w:val="both"/>
      </w:pPr>
    </w:p>
    <w:p w14:paraId="6CC4CE06" w14:textId="39E8E82F" w:rsidR="00E37A0E" w:rsidRDefault="00B14286" w:rsidP="00E37A0E">
      <w:pPr>
        <w:pStyle w:val="Akapitzlist"/>
        <w:numPr>
          <w:ilvl w:val="0"/>
          <w:numId w:val="20"/>
        </w:numPr>
        <w:jc w:val="both"/>
      </w:pPr>
      <w:r>
        <w:lastRenderedPageBreak/>
        <w:t xml:space="preserve">Jeżeli Zgłoszenie było uzasadnione, </w:t>
      </w:r>
      <w:r w:rsidR="00343251">
        <w:t>KOORDYNATOR</w:t>
      </w:r>
      <w:r>
        <w:t xml:space="preserve"> przekazuje informację do Zarządu, który podejmuje działania zmierzające do wyeliminowania stwierdzonych </w:t>
      </w:r>
      <w:r w:rsidR="00343251">
        <w:t>n</w:t>
      </w:r>
      <w:r>
        <w:t>aruszeń i przeciwdziałania ich powtarzaniu.</w:t>
      </w:r>
    </w:p>
    <w:p w14:paraId="2D115B51" w14:textId="5F5220E5" w:rsidR="00B14286" w:rsidRDefault="00B14286" w:rsidP="00E37A0E">
      <w:pPr>
        <w:pStyle w:val="Akapitzlist"/>
        <w:jc w:val="both"/>
      </w:pPr>
      <w:r>
        <w:t xml:space="preserve"> </w:t>
      </w:r>
    </w:p>
    <w:p w14:paraId="51F5EB2F" w14:textId="3025FAB1" w:rsidR="00EA3C06" w:rsidRPr="004257DC" w:rsidRDefault="00802741" w:rsidP="00B14286">
      <w:pPr>
        <w:pStyle w:val="Akapitzlist"/>
        <w:numPr>
          <w:ilvl w:val="0"/>
          <w:numId w:val="20"/>
        </w:numPr>
        <w:jc w:val="both"/>
      </w:pPr>
      <w:r w:rsidRPr="004257DC">
        <w:t xml:space="preserve">Decyzje, o których mowa w punkcie </w:t>
      </w:r>
      <w:r w:rsidR="005656C6" w:rsidRPr="004257DC">
        <w:t xml:space="preserve">3 </w:t>
      </w:r>
      <w:r w:rsidRPr="004257DC">
        <w:t xml:space="preserve">odnotowuje się odpowiednio w Karcie Zgłoszenia, </w:t>
      </w:r>
      <w:r w:rsidR="005656C6" w:rsidRPr="004257DC">
        <w:t xml:space="preserve">która stanowi </w:t>
      </w:r>
      <w:r w:rsidR="00DB3F7D">
        <w:t>z</w:t>
      </w:r>
      <w:r w:rsidR="005656C6" w:rsidRPr="004257DC">
        <w:t>ałącznik nr</w:t>
      </w:r>
      <w:r w:rsidR="004257DC" w:rsidRPr="004257DC">
        <w:t xml:space="preserve"> 4 </w:t>
      </w:r>
      <w:r w:rsidR="005656C6" w:rsidRPr="004257DC">
        <w:t>do niniejszej</w:t>
      </w:r>
      <w:r w:rsidRPr="004257DC">
        <w:t xml:space="preserve"> Procedury. Kartę Zgłoszenia wraz z innymi materiałami zgromadzonymi w toku wstępnej weryfikacji załącza się do Rejestru Zgłoszeń, </w:t>
      </w:r>
      <w:r w:rsidR="005656C6" w:rsidRPr="004257DC">
        <w:t xml:space="preserve">który stanowi Załącznik nr </w:t>
      </w:r>
      <w:r w:rsidR="004257DC" w:rsidRPr="004257DC">
        <w:t xml:space="preserve">5 </w:t>
      </w:r>
      <w:r w:rsidR="00EA3C06" w:rsidRPr="004257DC">
        <w:t xml:space="preserve">do niniejszej </w:t>
      </w:r>
      <w:r w:rsidR="00DB3F7D">
        <w:t>p</w:t>
      </w:r>
      <w:r w:rsidR="00EA3C06" w:rsidRPr="004257DC">
        <w:t xml:space="preserve">rocedury. </w:t>
      </w:r>
    </w:p>
    <w:p w14:paraId="223DE089" w14:textId="77777777" w:rsidR="00EA3C06" w:rsidRDefault="00EA3C06" w:rsidP="00EA3C06">
      <w:pPr>
        <w:pStyle w:val="Akapitzlist"/>
        <w:jc w:val="both"/>
      </w:pPr>
    </w:p>
    <w:p w14:paraId="2975B936" w14:textId="3B1A70E8" w:rsidR="001D0277" w:rsidRPr="001D0277" w:rsidRDefault="00802741" w:rsidP="004C345F">
      <w:pPr>
        <w:pStyle w:val="Akapitzlist"/>
        <w:numPr>
          <w:ilvl w:val="0"/>
          <w:numId w:val="20"/>
        </w:numPr>
        <w:jc w:val="both"/>
      </w:pPr>
      <w:r>
        <w:t xml:space="preserve">Zaniechanie </w:t>
      </w:r>
      <w:r w:rsidR="00D155C0">
        <w:t xml:space="preserve">prowadzenia </w:t>
      </w:r>
      <w:r w:rsidR="00A115C6">
        <w:t>p</w:t>
      </w:r>
      <w:r w:rsidR="00D155C0">
        <w:t>ostępowania wyjaśniającego</w:t>
      </w:r>
      <w:r>
        <w:t xml:space="preserve"> nie pozbawia żadnej osoby środków ochrony prawnej przysługujących jej na mocy przepisów powszechnie obowiązującego prawa.</w:t>
      </w:r>
    </w:p>
    <w:p w14:paraId="0ECAC63F" w14:textId="04831ECD" w:rsidR="00F5624E" w:rsidRDefault="002A06E1" w:rsidP="004C345F">
      <w:pPr>
        <w:pStyle w:val="Nagwek1"/>
        <w:numPr>
          <w:ilvl w:val="0"/>
          <w:numId w:val="1"/>
        </w:numPr>
      </w:pPr>
      <w:bookmarkStart w:id="14" w:name="_Toc170128155"/>
      <w:r>
        <w:t>Postępowanie wyjaśniające</w:t>
      </w:r>
      <w:bookmarkEnd w:id="14"/>
    </w:p>
    <w:p w14:paraId="5E546351" w14:textId="77777777" w:rsidR="00B14286" w:rsidRDefault="00B14286" w:rsidP="00B14286">
      <w:pPr>
        <w:jc w:val="both"/>
      </w:pPr>
    </w:p>
    <w:p w14:paraId="2E837878" w14:textId="60064D6D" w:rsidR="00317A49" w:rsidRDefault="00D00841" w:rsidP="004C345F">
      <w:pPr>
        <w:pStyle w:val="Akapitzlist"/>
        <w:numPr>
          <w:ilvl w:val="0"/>
          <w:numId w:val="27"/>
        </w:numPr>
        <w:jc w:val="both"/>
      </w:pPr>
      <w:bookmarkStart w:id="15" w:name="_Hlk167118333"/>
      <w:r>
        <w:t xml:space="preserve">KOORDYNATOR </w:t>
      </w:r>
      <w:r w:rsidR="00EA4F54">
        <w:t xml:space="preserve">zapewnia prawidłowy oraz zgodny z prawem i niniejszą </w:t>
      </w:r>
      <w:r>
        <w:t>p</w:t>
      </w:r>
      <w:r w:rsidR="00EA4F54">
        <w:t>rocedurą przebieg</w:t>
      </w:r>
      <w:r w:rsidR="00334F9A">
        <w:t xml:space="preserve"> </w:t>
      </w:r>
      <w:r>
        <w:t>p</w:t>
      </w:r>
      <w:r w:rsidR="00334F9A">
        <w:t>ostępowania wyjaśniającego</w:t>
      </w:r>
      <w:r w:rsidR="00EA4F54">
        <w:t xml:space="preserve">. </w:t>
      </w:r>
      <w:r w:rsidR="00917DB1">
        <w:t xml:space="preserve">Przed przystąpieniem do prowadzenia </w:t>
      </w:r>
      <w:r>
        <w:t>p</w:t>
      </w:r>
      <w:r w:rsidR="00917DB1">
        <w:t xml:space="preserve">ostępowania wyjaśniającego, </w:t>
      </w:r>
      <w:r>
        <w:t xml:space="preserve">KOORDYNATOR </w:t>
      </w:r>
      <w:r w:rsidR="00917DB1">
        <w:t>musi podpisać oświadczenia</w:t>
      </w:r>
      <w:r w:rsidR="00B7357B">
        <w:t xml:space="preserve">, których wzór stanowi Załącznik nr 6,7 i 9 do niniejszej Procedury. </w:t>
      </w:r>
    </w:p>
    <w:p w14:paraId="24757BDF" w14:textId="77777777" w:rsidR="00317A49" w:rsidRDefault="00317A49" w:rsidP="00A10A1F">
      <w:pPr>
        <w:pStyle w:val="Akapitzlist"/>
        <w:jc w:val="both"/>
      </w:pPr>
    </w:p>
    <w:p w14:paraId="0E882FE9" w14:textId="2442E006" w:rsidR="000D1DE4" w:rsidRDefault="000978A4" w:rsidP="004C345F">
      <w:pPr>
        <w:pStyle w:val="Akapitzlist"/>
        <w:numPr>
          <w:ilvl w:val="0"/>
          <w:numId w:val="27"/>
        </w:numPr>
        <w:jc w:val="both"/>
      </w:pPr>
      <w:r>
        <w:t xml:space="preserve">W przypadku, gdy </w:t>
      </w:r>
      <w:r w:rsidR="00B21822">
        <w:t>z</w:t>
      </w:r>
      <w:r>
        <w:t xml:space="preserve">głoszenie zostało dokonane w dobrej wierze oraz uzyskane informacje są wystarczające do dalszej oceny zgłoszenia, </w:t>
      </w:r>
      <w:r w:rsidR="00B21822">
        <w:t xml:space="preserve">KOORDYNATOR </w:t>
      </w:r>
      <w:r>
        <w:t>podejmuje czynności wyjaśniające</w:t>
      </w:r>
      <w:r w:rsidR="000D1DE4">
        <w:t xml:space="preserve">, których celem jest </w:t>
      </w:r>
      <w:r>
        <w:t xml:space="preserve">ustalenie rzeczywistych okoliczności zgłoszonego </w:t>
      </w:r>
      <w:r w:rsidR="000D1DE4">
        <w:t>N</w:t>
      </w:r>
      <w:r>
        <w:t>aruszenia oraz podejmuje stosowne działania następcze.</w:t>
      </w:r>
    </w:p>
    <w:p w14:paraId="7DCD019D" w14:textId="77777777" w:rsidR="000624D3" w:rsidRDefault="000624D3" w:rsidP="000624D3">
      <w:pPr>
        <w:pStyle w:val="Akapitzlist"/>
      </w:pPr>
    </w:p>
    <w:p w14:paraId="7E404422" w14:textId="08404128" w:rsidR="000624D3" w:rsidRDefault="0009406C" w:rsidP="004C345F">
      <w:pPr>
        <w:pStyle w:val="Akapitzlist"/>
        <w:numPr>
          <w:ilvl w:val="0"/>
          <w:numId w:val="27"/>
        </w:numPr>
        <w:jc w:val="both"/>
      </w:pPr>
      <w:r>
        <w:t xml:space="preserve">KOORDYNATOR </w:t>
      </w:r>
      <w:r w:rsidR="000624D3">
        <w:t>powin</w:t>
      </w:r>
      <w:r>
        <w:t>ien</w:t>
      </w:r>
      <w:r w:rsidR="000624D3">
        <w:t xml:space="preserve"> przeprowadzić przesłuchanie Sygnalisty</w:t>
      </w:r>
      <w:r w:rsidR="008C0707">
        <w:t xml:space="preserve">, </w:t>
      </w:r>
      <w:r>
        <w:t>p</w:t>
      </w:r>
      <w:r w:rsidR="000624D3">
        <w:t xml:space="preserve">okrzywdzonego i </w:t>
      </w:r>
      <w:r>
        <w:t>o</w:t>
      </w:r>
      <w:r w:rsidR="000624D3">
        <w:t xml:space="preserve">soby której dotyczy </w:t>
      </w:r>
      <w:r>
        <w:t>z</w:t>
      </w:r>
      <w:r w:rsidR="000624D3">
        <w:t xml:space="preserve">głoszenie, a także każdej osoby, która posiada informacje na temat sprawy będącej przedmiotem </w:t>
      </w:r>
      <w:r>
        <w:t>z</w:t>
      </w:r>
      <w:r w:rsidR="000624D3">
        <w:t xml:space="preserve">głoszenia. </w:t>
      </w:r>
      <w:r>
        <w:t xml:space="preserve">KOORDYNATOR </w:t>
      </w:r>
      <w:r w:rsidR="000624D3">
        <w:t xml:space="preserve">może też przyjmować od nich, świadków oraz innych osób materiały i oświadczenia w formie pisemnej lub elektronicznej. </w:t>
      </w:r>
    </w:p>
    <w:p w14:paraId="0282BBED" w14:textId="77777777" w:rsidR="000624D3" w:rsidRDefault="000624D3" w:rsidP="000624D3">
      <w:pPr>
        <w:pStyle w:val="Akapitzlist"/>
        <w:jc w:val="both"/>
      </w:pPr>
    </w:p>
    <w:p w14:paraId="6C70120A" w14:textId="0CAEAF36" w:rsidR="000624D3" w:rsidRDefault="000624D3" w:rsidP="004C345F">
      <w:pPr>
        <w:pStyle w:val="Akapitzlist"/>
        <w:numPr>
          <w:ilvl w:val="0"/>
          <w:numId w:val="27"/>
        </w:numPr>
        <w:jc w:val="both"/>
      </w:pPr>
      <w:r>
        <w:t xml:space="preserve">Każda osoba wezwana przez </w:t>
      </w:r>
      <w:r w:rsidR="0009406C">
        <w:t>KOORDYNATORA</w:t>
      </w:r>
      <w:r w:rsidR="00B7357B">
        <w:t xml:space="preserve"> </w:t>
      </w:r>
      <w:r>
        <w:t xml:space="preserve">ma obowiązek stawić się w wyznaczonym terminie i złożyć w sprawie będącej przedmiotem postępowania wyjaśnienia według swojej najlepszej wiedzy. </w:t>
      </w:r>
    </w:p>
    <w:bookmarkEnd w:id="15"/>
    <w:p w14:paraId="19A2B04C" w14:textId="77777777" w:rsidR="000D1DE4" w:rsidRDefault="000D1DE4" w:rsidP="000D1DE4">
      <w:pPr>
        <w:pStyle w:val="Akapitzlist"/>
      </w:pPr>
    </w:p>
    <w:p w14:paraId="243D21DD" w14:textId="2022CB89" w:rsidR="000978A4" w:rsidRDefault="000978A4" w:rsidP="004C345F">
      <w:pPr>
        <w:pStyle w:val="Akapitzlist"/>
        <w:numPr>
          <w:ilvl w:val="0"/>
          <w:numId w:val="27"/>
        </w:numPr>
        <w:jc w:val="both"/>
      </w:pPr>
      <w:r>
        <w:t>Wszelkie działania mające na celu uzyskanie dodatkowych informacji od osób wskazanych w</w:t>
      </w:r>
      <w:r w:rsidR="000624D3">
        <w:t xml:space="preserve"> pkt 4, 5 powyżej</w:t>
      </w:r>
      <w:r w:rsidR="0009406C">
        <w:t xml:space="preserve"> KOORDYNATOR </w:t>
      </w:r>
      <w:r>
        <w:t xml:space="preserve">przeprowadza w sposób zapewniający spełnienie wymogu poufności, o którym mowa </w:t>
      </w:r>
      <w:r w:rsidR="00723FFA">
        <w:t xml:space="preserve">pkt IX </w:t>
      </w:r>
      <w:r>
        <w:t xml:space="preserve">niniejszej </w:t>
      </w:r>
      <w:r w:rsidR="000624D3">
        <w:t>P</w:t>
      </w:r>
      <w:r>
        <w:t>rocedury</w:t>
      </w:r>
      <w:r w:rsidR="000926DB">
        <w:t xml:space="preserve">. </w:t>
      </w:r>
    </w:p>
    <w:p w14:paraId="377E61CF" w14:textId="77777777" w:rsidR="000624D3" w:rsidRDefault="000624D3" w:rsidP="000624D3">
      <w:pPr>
        <w:pStyle w:val="Akapitzlist"/>
      </w:pPr>
    </w:p>
    <w:p w14:paraId="5848D9D9" w14:textId="0742644F" w:rsidR="000978A4" w:rsidRDefault="0009406C" w:rsidP="004C345F">
      <w:pPr>
        <w:pStyle w:val="Akapitzlist"/>
        <w:numPr>
          <w:ilvl w:val="0"/>
          <w:numId w:val="27"/>
        </w:numPr>
        <w:jc w:val="both"/>
      </w:pPr>
      <w:r>
        <w:t xml:space="preserve">KOORDYNATOR </w:t>
      </w:r>
      <w:r w:rsidR="000978A4">
        <w:t xml:space="preserve">odstępuje od </w:t>
      </w:r>
      <w:r>
        <w:t>P</w:t>
      </w:r>
      <w:r w:rsidR="000978A4">
        <w:t>ostępowania wyjaśniającego w następujących przypadkach:</w:t>
      </w:r>
    </w:p>
    <w:p w14:paraId="7DDA4D5E" w14:textId="6111F663" w:rsidR="000978A4" w:rsidRDefault="000978A4" w:rsidP="004C345F">
      <w:pPr>
        <w:pStyle w:val="Akapitzlist"/>
        <w:numPr>
          <w:ilvl w:val="0"/>
          <w:numId w:val="28"/>
        </w:numPr>
        <w:ind w:left="1560"/>
        <w:jc w:val="both"/>
      </w:pPr>
      <w:r>
        <w:t xml:space="preserve">podane w </w:t>
      </w:r>
      <w:r w:rsidR="0009406C">
        <w:t>z</w:t>
      </w:r>
      <w:r>
        <w:t xml:space="preserve">głoszeniu informacje są niewystarczające i nie udało się uzyskać od </w:t>
      </w:r>
      <w:r w:rsidR="00E65BE5">
        <w:t>Sygnalisty</w:t>
      </w:r>
      <w:r>
        <w:t xml:space="preserve"> dodatkowych informacji niezbędnych do przeprowadzenia postępowania wyjaśniającego;</w:t>
      </w:r>
    </w:p>
    <w:p w14:paraId="4D71F064" w14:textId="43688482" w:rsidR="000978A4" w:rsidRDefault="000978A4" w:rsidP="004C345F">
      <w:pPr>
        <w:pStyle w:val="Akapitzlist"/>
        <w:numPr>
          <w:ilvl w:val="0"/>
          <w:numId w:val="28"/>
        </w:numPr>
        <w:ind w:left="1560"/>
        <w:jc w:val="both"/>
      </w:pPr>
      <w:r>
        <w:t>ustalono, iż zgłoszenie zostało dokonane w złej wierze.</w:t>
      </w:r>
    </w:p>
    <w:p w14:paraId="13C9EB10" w14:textId="73E72E70" w:rsidR="0009406C" w:rsidRDefault="00DB0908" w:rsidP="004C345F">
      <w:pPr>
        <w:pStyle w:val="Akapitzlist"/>
        <w:numPr>
          <w:ilvl w:val="0"/>
          <w:numId w:val="28"/>
        </w:numPr>
        <w:ind w:left="1560"/>
        <w:jc w:val="both"/>
      </w:pPr>
      <w:r>
        <w:t>n</w:t>
      </w:r>
      <w:r w:rsidR="0009406C">
        <w:t>iepodejmowanie działań w przypadku gdy treść zgłoszenia anonimowego będzie niewystarczająca do przeprowadzenia weryfikacji zgłoszenia a kontakt ze zgłaszającym będzie niemożliwy.</w:t>
      </w:r>
    </w:p>
    <w:p w14:paraId="468D7B01" w14:textId="77777777" w:rsidR="007658BD" w:rsidRDefault="007658BD" w:rsidP="007658BD">
      <w:pPr>
        <w:pStyle w:val="Akapitzlist"/>
      </w:pPr>
    </w:p>
    <w:p w14:paraId="7CB77BEC" w14:textId="741F9B6C" w:rsidR="00593960" w:rsidRDefault="00593960" w:rsidP="004C345F">
      <w:pPr>
        <w:pStyle w:val="Akapitzlist"/>
        <w:numPr>
          <w:ilvl w:val="0"/>
          <w:numId w:val="27"/>
        </w:numPr>
        <w:jc w:val="both"/>
      </w:pPr>
      <w:r>
        <w:lastRenderedPageBreak/>
        <w:t>Jeżeli</w:t>
      </w:r>
      <w:r w:rsidR="00E65BE5">
        <w:t>,</w:t>
      </w:r>
      <w:r>
        <w:t xml:space="preserve"> </w:t>
      </w:r>
      <w:r w:rsidR="006201DB">
        <w:t xml:space="preserve">KOORDYNATOR </w:t>
      </w:r>
      <w:r w:rsidR="000926DB">
        <w:t xml:space="preserve"> </w:t>
      </w:r>
      <w:r>
        <w:t>w trakcie prowadzonych czynności</w:t>
      </w:r>
      <w:r w:rsidR="004B5550">
        <w:t>,</w:t>
      </w:r>
      <w:r>
        <w:t xml:space="preserve"> potwierdzi zasadność </w:t>
      </w:r>
      <w:r w:rsidR="006201DB">
        <w:t>z</w:t>
      </w:r>
      <w:r>
        <w:t xml:space="preserve">głoszenia </w:t>
      </w:r>
      <w:r w:rsidR="006201DB">
        <w:t>n</w:t>
      </w:r>
      <w:r>
        <w:t xml:space="preserve">aruszenia, wydaje rekomendacje dotyczące działań naprawczych lub zapobiegawczych mających na celu naprawienie istniejącej sytuacji będącej przedmiotem </w:t>
      </w:r>
      <w:r w:rsidR="006201DB">
        <w:t>z</w:t>
      </w:r>
      <w:r>
        <w:t>głoszenia lub podjęcia działań eliminujących podobne zdarzenia w przyszłości. Działania te mogą polegać w szczególności na:</w:t>
      </w:r>
    </w:p>
    <w:p w14:paraId="2CF9C8F0" w14:textId="53F8432B" w:rsidR="00593960" w:rsidRDefault="00593960" w:rsidP="004C345F">
      <w:pPr>
        <w:pStyle w:val="Akapitzlist"/>
        <w:numPr>
          <w:ilvl w:val="0"/>
          <w:numId w:val="29"/>
        </w:numPr>
        <w:jc w:val="both"/>
      </w:pPr>
      <w:r>
        <w:t>wszczęciu postępowania dyscyplinarnego względem osób, które dopuściły się naruszenia, zgodnie z obowiązującymi regulacjami wewnętrznymi;</w:t>
      </w:r>
    </w:p>
    <w:p w14:paraId="059E6D0B" w14:textId="7635A1B5" w:rsidR="00593960" w:rsidRDefault="00593960" w:rsidP="004C345F">
      <w:pPr>
        <w:pStyle w:val="Akapitzlist"/>
        <w:numPr>
          <w:ilvl w:val="0"/>
          <w:numId w:val="29"/>
        </w:numPr>
        <w:jc w:val="both"/>
      </w:pPr>
      <w:r>
        <w:t>modyfikacji lub uzupełnieniu istniejących procedur w celu uniknięcia w przyszłości podobnych naruszeń, wzmocnienie kontroli oraz poprawę systemów prewencji;</w:t>
      </w:r>
    </w:p>
    <w:p w14:paraId="29C9E7E9" w14:textId="02899BD6" w:rsidR="00593960" w:rsidRDefault="00593960" w:rsidP="004C345F">
      <w:pPr>
        <w:pStyle w:val="Akapitzlist"/>
        <w:numPr>
          <w:ilvl w:val="0"/>
          <w:numId w:val="29"/>
        </w:numPr>
        <w:jc w:val="both"/>
      </w:pPr>
      <w:r>
        <w:t>dodatkowych działaniach edukacyjnych oraz szkoleniowych wprowadzonych w celu zwiększenia świadomości pracowników i współpracowników w obszarze identyfikacji i zapobiegania naruszeniom;</w:t>
      </w:r>
    </w:p>
    <w:p w14:paraId="41D28FDD" w14:textId="742C169D" w:rsidR="00593960" w:rsidRDefault="00593960" w:rsidP="004C345F">
      <w:pPr>
        <w:pStyle w:val="Akapitzlist"/>
        <w:numPr>
          <w:ilvl w:val="0"/>
          <w:numId w:val="29"/>
        </w:numPr>
        <w:jc w:val="both"/>
      </w:pPr>
      <w:r>
        <w:t>zmianie częstotliwości audytów obszaru, którego przedmiotowo dotyczyło zgłoszenie w celu monitorowaniu skuteczności wdrożonych działań naprawczych;</w:t>
      </w:r>
    </w:p>
    <w:p w14:paraId="45E5F04B" w14:textId="5A6C75E1" w:rsidR="00593960" w:rsidRDefault="00593960" w:rsidP="004C345F">
      <w:pPr>
        <w:pStyle w:val="Akapitzlist"/>
        <w:numPr>
          <w:ilvl w:val="0"/>
          <w:numId w:val="29"/>
        </w:numPr>
        <w:jc w:val="both"/>
      </w:pPr>
      <w:r>
        <w:t>zmianach strukturalnych i przesunięciach kompetencji mających na celu zapewnienie efektywnego zarządzania obszarami, których przedmiotowo dotyczyły zgłoszenia oraz ciągłe doskonalenie organizacji w celu minimalizacji ryzyka i zapewnienia zgodności z obowiązującymi przepisami, standardami, itp.</w:t>
      </w:r>
    </w:p>
    <w:p w14:paraId="21405360" w14:textId="0DF3186D" w:rsidR="00593960" w:rsidRDefault="00593960" w:rsidP="004C345F">
      <w:pPr>
        <w:pStyle w:val="Akapitzlist"/>
        <w:numPr>
          <w:ilvl w:val="0"/>
          <w:numId w:val="29"/>
        </w:numPr>
        <w:jc w:val="both"/>
      </w:pPr>
      <w:r>
        <w:t>podjęciu odpowiednich środków prawnych (w zależności od charakteru zdarzenia i jego kontekstu), w tym na ewentualnych działaniach procesowych, zapewniających skuteczną ochronę praw i interesów Spółki.</w:t>
      </w:r>
    </w:p>
    <w:p w14:paraId="1845AA8D" w14:textId="77777777" w:rsidR="00593960" w:rsidRDefault="00593960" w:rsidP="00593960">
      <w:pPr>
        <w:pStyle w:val="Akapitzlist"/>
        <w:jc w:val="both"/>
      </w:pPr>
    </w:p>
    <w:p w14:paraId="3BCB5375" w14:textId="518646FE" w:rsidR="00593960" w:rsidRDefault="00593960" w:rsidP="004C345F">
      <w:pPr>
        <w:pStyle w:val="Akapitzlist"/>
        <w:numPr>
          <w:ilvl w:val="0"/>
          <w:numId w:val="27"/>
        </w:numPr>
        <w:jc w:val="both"/>
      </w:pPr>
      <w:r>
        <w:t xml:space="preserve">W przypadku, gdy proponowane działania naprawcze wymagają zatwierdzenia przez </w:t>
      </w:r>
      <w:r w:rsidR="0075393C">
        <w:t>inne</w:t>
      </w:r>
      <w:r w:rsidR="00907A2D">
        <w:t xml:space="preserve"> </w:t>
      </w:r>
      <w:r w:rsidR="000D71D2">
        <w:t xml:space="preserve">osoby decyzyjne w </w:t>
      </w:r>
      <w:r w:rsidR="00907A2D">
        <w:t>Biurze Rachunkowym</w:t>
      </w:r>
      <w:r>
        <w:t xml:space="preserve">, </w:t>
      </w:r>
      <w:r w:rsidR="006201DB">
        <w:t xml:space="preserve">KOORDYNATOR </w:t>
      </w:r>
      <w:r>
        <w:t xml:space="preserve"> przedstawia do akceptacji kompleksowy plan działań naprawczych. Przedstawienie planu działań naprawczych odbywa się z zachowaniem pełnej poufności zgodnie z wymogami określonymi w niniejszej </w:t>
      </w:r>
      <w:r w:rsidR="006201DB">
        <w:t>p</w:t>
      </w:r>
      <w:r>
        <w:t>rocedurze.</w:t>
      </w:r>
    </w:p>
    <w:p w14:paraId="27549DF4" w14:textId="77777777" w:rsidR="00593960" w:rsidRDefault="00593960" w:rsidP="00593960">
      <w:pPr>
        <w:pStyle w:val="Akapitzlist"/>
        <w:jc w:val="both"/>
      </w:pPr>
    </w:p>
    <w:p w14:paraId="68B477E9" w14:textId="644C5B55" w:rsidR="00593960" w:rsidRDefault="00907A2D" w:rsidP="004C345F">
      <w:pPr>
        <w:pStyle w:val="Akapitzlist"/>
        <w:numPr>
          <w:ilvl w:val="0"/>
          <w:numId w:val="27"/>
        </w:numPr>
        <w:jc w:val="both"/>
      </w:pPr>
      <w:r>
        <w:t xml:space="preserve">Zarząd </w:t>
      </w:r>
      <w:r w:rsidR="00593960">
        <w:t>dokonuj</w:t>
      </w:r>
      <w:r>
        <w:t>e</w:t>
      </w:r>
      <w:r w:rsidR="00593960">
        <w:t xml:space="preserve"> dokładnej oceny przedstawionego planu działań naprawczych. W oparciu o analizę, podejmuj</w:t>
      </w:r>
      <w:r w:rsidR="0075393C">
        <w:t>ą</w:t>
      </w:r>
      <w:r w:rsidR="00593960">
        <w:t xml:space="preserve"> decyzję o akceptacji, odrzuceniu lub modyfikacji planu działań naprawczych.</w:t>
      </w:r>
    </w:p>
    <w:p w14:paraId="6BE670F3" w14:textId="77777777" w:rsidR="00593960" w:rsidRDefault="00593960" w:rsidP="00593960">
      <w:pPr>
        <w:pStyle w:val="Akapitzlist"/>
        <w:jc w:val="both"/>
      </w:pPr>
    </w:p>
    <w:p w14:paraId="5345FE63" w14:textId="71891519" w:rsidR="004A1083" w:rsidRDefault="00E56646" w:rsidP="004C345F">
      <w:pPr>
        <w:pStyle w:val="Akapitzlist"/>
        <w:numPr>
          <w:ilvl w:val="0"/>
          <w:numId w:val="27"/>
        </w:numPr>
        <w:jc w:val="both"/>
      </w:pPr>
      <w:r>
        <w:t xml:space="preserve">Z </w:t>
      </w:r>
      <w:r w:rsidR="0075393C">
        <w:t xml:space="preserve">prowadzonego </w:t>
      </w:r>
      <w:r w:rsidR="006201DB">
        <w:t>p</w:t>
      </w:r>
      <w:r w:rsidR="0075393C">
        <w:t xml:space="preserve">ostępowania wyjaśniającego </w:t>
      </w:r>
      <w:r w:rsidR="00EA4F54">
        <w:t xml:space="preserve">sporządzany jest protokół podpisany </w:t>
      </w:r>
      <w:r w:rsidR="006201DB">
        <w:t>KOORDYNATORA</w:t>
      </w:r>
      <w:r w:rsidR="00036ABC">
        <w:t xml:space="preserve"> którego wzór stanowi </w:t>
      </w:r>
      <w:r w:rsidR="00201802">
        <w:t>z</w:t>
      </w:r>
      <w:r w:rsidR="00036ABC" w:rsidRPr="001B137E">
        <w:t xml:space="preserve">ałącznik nr </w:t>
      </w:r>
      <w:r w:rsidR="001B137E" w:rsidRPr="001B137E">
        <w:t xml:space="preserve">8 </w:t>
      </w:r>
      <w:r w:rsidR="00036ABC" w:rsidRPr="001B137E">
        <w:t>do ni</w:t>
      </w:r>
      <w:r w:rsidR="004A1083" w:rsidRPr="001B137E">
        <w:t xml:space="preserve">niejszej </w:t>
      </w:r>
      <w:r w:rsidR="00201802">
        <w:t>p</w:t>
      </w:r>
      <w:r w:rsidR="004A1083" w:rsidRPr="001B137E">
        <w:t>rocedury.</w:t>
      </w:r>
      <w:r w:rsidR="004A1083">
        <w:t xml:space="preserve"> </w:t>
      </w:r>
    </w:p>
    <w:p w14:paraId="3F3D0564" w14:textId="77777777" w:rsidR="004A1083" w:rsidRDefault="004A1083" w:rsidP="004A1083">
      <w:pPr>
        <w:pStyle w:val="Akapitzlist"/>
      </w:pPr>
    </w:p>
    <w:p w14:paraId="2A7BD118" w14:textId="77777777" w:rsidR="00A86694" w:rsidRDefault="00A86694" w:rsidP="004C345F">
      <w:pPr>
        <w:pStyle w:val="Nagwek1"/>
        <w:numPr>
          <w:ilvl w:val="0"/>
          <w:numId w:val="1"/>
        </w:numPr>
      </w:pPr>
      <w:bookmarkStart w:id="16" w:name="_Toc170128156"/>
      <w:r>
        <w:t>Informacje zwrotne</w:t>
      </w:r>
      <w:bookmarkEnd w:id="16"/>
      <w:r>
        <w:t xml:space="preserve"> </w:t>
      </w:r>
    </w:p>
    <w:p w14:paraId="6B1144F5" w14:textId="77777777" w:rsidR="00A86694" w:rsidRPr="00F23F2D" w:rsidRDefault="00A86694" w:rsidP="00A86694"/>
    <w:p w14:paraId="108F5089" w14:textId="1C0BD752" w:rsidR="00A86694" w:rsidRDefault="00A86694" w:rsidP="004C345F">
      <w:pPr>
        <w:pStyle w:val="Akapitzlist"/>
        <w:numPr>
          <w:ilvl w:val="0"/>
          <w:numId w:val="18"/>
        </w:numPr>
        <w:jc w:val="both"/>
      </w:pPr>
      <w:r>
        <w:t xml:space="preserve">Po otrzymaniu </w:t>
      </w:r>
      <w:r w:rsidR="00D0243E">
        <w:t>z</w:t>
      </w:r>
      <w:r>
        <w:t xml:space="preserve">głoszenia na zasadach określonych w niniejszej </w:t>
      </w:r>
      <w:r w:rsidR="00D0243E">
        <w:t>p</w:t>
      </w:r>
      <w:r>
        <w:t xml:space="preserve">rocedurze, pod warunkiem, że </w:t>
      </w:r>
      <w:r w:rsidR="00D0243E">
        <w:t>z</w:t>
      </w:r>
      <w:r>
        <w:t>głoszenie nie zostało dokonane w sposób uniemożliwiający kontakt z Sygnalistą, Sygnalista będzie informowany o:</w:t>
      </w:r>
    </w:p>
    <w:p w14:paraId="6511500A" w14:textId="59462641" w:rsidR="00A86694" w:rsidRDefault="00A86694" w:rsidP="004C345F">
      <w:pPr>
        <w:pStyle w:val="Akapitzlist"/>
        <w:numPr>
          <w:ilvl w:val="0"/>
          <w:numId w:val="19"/>
        </w:numPr>
        <w:ind w:left="1560"/>
        <w:jc w:val="both"/>
      </w:pPr>
      <w:r>
        <w:t xml:space="preserve">przyjęciu </w:t>
      </w:r>
      <w:r w:rsidR="00D0243E">
        <w:t>z</w:t>
      </w:r>
      <w:r>
        <w:t>głoszenia do dalszego rozpatrywania lub jego odrzuceniu w terminie nie przekraczającym 7 dni od dnia otrzymania zgłoszenia;</w:t>
      </w:r>
    </w:p>
    <w:p w14:paraId="64387948" w14:textId="1BD41C22" w:rsidR="00A86694" w:rsidRDefault="00A86694" w:rsidP="004C345F">
      <w:pPr>
        <w:pStyle w:val="Akapitzlist"/>
        <w:numPr>
          <w:ilvl w:val="0"/>
          <w:numId w:val="19"/>
        </w:numPr>
        <w:ind w:left="1560"/>
        <w:jc w:val="both"/>
      </w:pPr>
      <w:r>
        <w:t>wynikach postępowania wyjaśniającego, tj. stwierdzeniu lub braku stwierdzania naruszenia prawa i podjętych działaniach następczych w rozsądnym terminie nieprzekraczającym 3 miesięcy od potwierdzenia otrzymania zgłoszenia.</w:t>
      </w:r>
    </w:p>
    <w:p w14:paraId="65919D57" w14:textId="77777777" w:rsidR="00A86694" w:rsidRDefault="00A86694" w:rsidP="00A86694">
      <w:pPr>
        <w:pStyle w:val="Akapitzlist"/>
        <w:ind w:left="1560"/>
        <w:jc w:val="both"/>
      </w:pPr>
    </w:p>
    <w:p w14:paraId="1E4DF8CF" w14:textId="3781F759" w:rsidR="00A86694" w:rsidRDefault="00A86694" w:rsidP="004C345F">
      <w:pPr>
        <w:pStyle w:val="Akapitzlist"/>
        <w:numPr>
          <w:ilvl w:val="0"/>
          <w:numId w:val="18"/>
        </w:numPr>
        <w:jc w:val="both"/>
      </w:pPr>
      <w:r>
        <w:lastRenderedPageBreak/>
        <w:t xml:space="preserve">Jeżeli </w:t>
      </w:r>
      <w:r w:rsidR="00D0243E">
        <w:t>z</w:t>
      </w:r>
      <w:r>
        <w:t xml:space="preserve">głoszenie zostało odrzucone, </w:t>
      </w:r>
      <w:r w:rsidR="00D0243E">
        <w:t>KOORDYNATOR</w:t>
      </w:r>
      <w:r>
        <w:t xml:space="preserve"> w informacji zwrotnej, o której mowa powyżej w ppkt 1 a), przedstawia powód odrzucenia </w:t>
      </w:r>
      <w:r w:rsidR="00D0243E">
        <w:t>z</w:t>
      </w:r>
      <w:r>
        <w:t>głoszenia.</w:t>
      </w:r>
    </w:p>
    <w:p w14:paraId="304EEDC0" w14:textId="77777777" w:rsidR="00A86694" w:rsidRDefault="00A86694" w:rsidP="00A86694">
      <w:pPr>
        <w:pStyle w:val="Akapitzlist"/>
        <w:jc w:val="both"/>
      </w:pPr>
    </w:p>
    <w:p w14:paraId="5F039C57" w14:textId="2528CAAC" w:rsidR="00A86694" w:rsidRDefault="00A86694" w:rsidP="004C345F">
      <w:pPr>
        <w:pStyle w:val="Akapitzlist"/>
        <w:numPr>
          <w:ilvl w:val="0"/>
          <w:numId w:val="18"/>
        </w:numPr>
        <w:jc w:val="both"/>
      </w:pPr>
      <w:r>
        <w:t xml:space="preserve">W przypadku, gdy nie dokonano potwierdzenia przyjęcia </w:t>
      </w:r>
      <w:r w:rsidR="00D0243E">
        <w:t>z</w:t>
      </w:r>
      <w:r>
        <w:t>głoszenia, wyżej wskazany 3 miesięczny termin na przekazanie informacji dotyczących wyników postępowania, o którym mowa jest powyżej w ppkt 1 b) liczy się od upływu 7 dni od dokonania Zgłoszenia.</w:t>
      </w:r>
    </w:p>
    <w:p w14:paraId="28919B49" w14:textId="77777777" w:rsidR="00A86694" w:rsidRDefault="00A86694" w:rsidP="00A86694">
      <w:pPr>
        <w:pStyle w:val="Akapitzlist"/>
      </w:pPr>
    </w:p>
    <w:p w14:paraId="74FF05A6" w14:textId="2FABCE22" w:rsidR="00A86694" w:rsidRPr="00650446" w:rsidRDefault="00A86694" w:rsidP="004C345F">
      <w:pPr>
        <w:pStyle w:val="Akapitzlist"/>
        <w:numPr>
          <w:ilvl w:val="0"/>
          <w:numId w:val="18"/>
        </w:numPr>
        <w:jc w:val="both"/>
      </w:pPr>
      <w:r w:rsidRPr="00650446">
        <w:t xml:space="preserve">W przypadku braku możliwości skontaktowania się z Sygnalistą z powodów nie leżących po stronie </w:t>
      </w:r>
      <w:r w:rsidR="00D775F7">
        <w:t>przyjmującego zgłoszenie</w:t>
      </w:r>
      <w:r w:rsidRPr="00650446">
        <w:t xml:space="preserve">, odstępuje się od obowiązku przesyłania informacji zwrotnych odnotowując ten fakt w Rejestrze Zgłoszeń, który stanowi Załącznik nr </w:t>
      </w:r>
      <w:r w:rsidR="00650446" w:rsidRPr="00650446">
        <w:t xml:space="preserve">5 </w:t>
      </w:r>
      <w:r w:rsidRPr="00650446">
        <w:t xml:space="preserve">do niniejszej </w:t>
      </w:r>
      <w:r w:rsidR="00D0243E">
        <w:t>p</w:t>
      </w:r>
      <w:r w:rsidRPr="00650446">
        <w:t>rocedury.</w:t>
      </w:r>
    </w:p>
    <w:p w14:paraId="7688B21A" w14:textId="77777777" w:rsidR="00A86694" w:rsidRDefault="00A86694" w:rsidP="00A86694">
      <w:pPr>
        <w:pStyle w:val="Akapitzlist"/>
      </w:pPr>
    </w:p>
    <w:p w14:paraId="752598F0" w14:textId="24680DF9" w:rsidR="00A86694" w:rsidRDefault="00A86694" w:rsidP="004C345F">
      <w:pPr>
        <w:pStyle w:val="Akapitzlist"/>
        <w:numPr>
          <w:ilvl w:val="0"/>
          <w:numId w:val="18"/>
        </w:numPr>
        <w:jc w:val="both"/>
      </w:pPr>
      <w:r>
        <w:t xml:space="preserve">W przypadku otrzymania </w:t>
      </w:r>
      <w:r w:rsidR="007D6336">
        <w:t>z</w:t>
      </w:r>
      <w:r>
        <w:t xml:space="preserve">głoszenia drogą elektroniczną za pośrednictwem dedykowanych skrzynek poczty elektronicznej, informacje zwrotne domyślnie będą przekazywane na adres poczty elektronicznej wskazany w </w:t>
      </w:r>
      <w:r w:rsidR="007D6336">
        <w:t>z</w:t>
      </w:r>
      <w:r>
        <w:t>głoszeniu.</w:t>
      </w:r>
    </w:p>
    <w:p w14:paraId="3E691504" w14:textId="77777777" w:rsidR="00A86694" w:rsidRDefault="00A86694" w:rsidP="00A86694">
      <w:pPr>
        <w:pStyle w:val="Akapitzlist"/>
      </w:pPr>
    </w:p>
    <w:p w14:paraId="60580E99" w14:textId="6E22A5C7" w:rsidR="00A86694" w:rsidRDefault="00A86694" w:rsidP="004C345F">
      <w:pPr>
        <w:pStyle w:val="Akapitzlist"/>
        <w:numPr>
          <w:ilvl w:val="0"/>
          <w:numId w:val="18"/>
        </w:numPr>
        <w:jc w:val="both"/>
      </w:pPr>
      <w:r>
        <w:t xml:space="preserve">Jeżeli </w:t>
      </w:r>
      <w:r w:rsidR="007D6336">
        <w:t>z</w:t>
      </w:r>
      <w:r>
        <w:t xml:space="preserve">głoszenie zostanie dokonane ustnie podczas spotkania z </w:t>
      </w:r>
      <w:r w:rsidR="007D6336">
        <w:t>KOORDYNATOREM</w:t>
      </w:r>
      <w:r>
        <w:t xml:space="preserve"> Sygnalista musi wskazać adres e-mail na który chce otrzymywać </w:t>
      </w:r>
      <w:r w:rsidR="007D6336">
        <w:t>i</w:t>
      </w:r>
      <w:r>
        <w:t>nformacje zwrotne.</w:t>
      </w:r>
    </w:p>
    <w:p w14:paraId="7BF97B0F" w14:textId="77777777" w:rsidR="005130F8" w:rsidRDefault="005130F8" w:rsidP="005130F8">
      <w:pPr>
        <w:pStyle w:val="Akapitzlist"/>
      </w:pPr>
    </w:p>
    <w:p w14:paraId="6BFDA03F" w14:textId="35424CCF" w:rsidR="005130F8" w:rsidRPr="00650446" w:rsidRDefault="005130F8" w:rsidP="004C345F">
      <w:pPr>
        <w:pStyle w:val="Akapitzlist"/>
        <w:numPr>
          <w:ilvl w:val="0"/>
          <w:numId w:val="18"/>
        </w:numPr>
        <w:jc w:val="both"/>
      </w:pPr>
      <w:r w:rsidRPr="00650446">
        <w:t xml:space="preserve">Informacje zwrotne, o których mowa w punktach powyżej </w:t>
      </w:r>
      <w:r w:rsidR="00EA27EF" w:rsidRPr="00650446">
        <w:t xml:space="preserve">przekazywane są Sygnaliście, zgodnie ze wzorem </w:t>
      </w:r>
      <w:r w:rsidR="007D6336">
        <w:t>p</w:t>
      </w:r>
      <w:r w:rsidR="00891117" w:rsidRPr="00650446">
        <w:t xml:space="preserve">otwierdzenia </w:t>
      </w:r>
      <w:r w:rsidR="007D6336">
        <w:t>z</w:t>
      </w:r>
      <w:r w:rsidR="00891117" w:rsidRPr="00650446">
        <w:t xml:space="preserve">głoszenia stanowiącego Załącznik nr </w:t>
      </w:r>
      <w:r w:rsidR="00436EC0">
        <w:t>3</w:t>
      </w:r>
      <w:r w:rsidR="00891117" w:rsidRPr="00650446">
        <w:t xml:space="preserve"> do niniejszej </w:t>
      </w:r>
      <w:r w:rsidR="007D6336">
        <w:t>p</w:t>
      </w:r>
      <w:r w:rsidR="00891117" w:rsidRPr="00650446">
        <w:t xml:space="preserve">rocedury. </w:t>
      </w:r>
    </w:p>
    <w:p w14:paraId="7BD03FA2" w14:textId="6A8783B7" w:rsidR="008400D5" w:rsidRDefault="008400D5" w:rsidP="004C345F">
      <w:pPr>
        <w:pStyle w:val="Nagwek1"/>
        <w:numPr>
          <w:ilvl w:val="0"/>
          <w:numId w:val="1"/>
        </w:numPr>
      </w:pPr>
      <w:bookmarkStart w:id="17" w:name="_Toc170128157"/>
      <w:r>
        <w:t>Zasady przechowywania dokumentacji</w:t>
      </w:r>
      <w:bookmarkEnd w:id="17"/>
    </w:p>
    <w:p w14:paraId="65010D7F" w14:textId="77777777" w:rsidR="008400D5" w:rsidRDefault="008400D5" w:rsidP="008400D5"/>
    <w:p w14:paraId="61BC51B2" w14:textId="652C9AEE" w:rsidR="000C2175" w:rsidRDefault="000C2175" w:rsidP="00391094">
      <w:pPr>
        <w:pStyle w:val="Akapitzlist"/>
        <w:numPr>
          <w:ilvl w:val="0"/>
          <w:numId w:val="36"/>
        </w:numPr>
        <w:jc w:val="both"/>
      </w:pPr>
      <w:r>
        <w:t xml:space="preserve">W razie dokonania </w:t>
      </w:r>
      <w:r w:rsidR="00391094">
        <w:t>z</w:t>
      </w:r>
      <w:r>
        <w:t xml:space="preserve">głoszenia osobiście przez Sygnalistę, </w:t>
      </w:r>
      <w:r w:rsidR="00391094">
        <w:t xml:space="preserve">KOORDYNATOR </w:t>
      </w:r>
      <w:r w:rsidR="00EE642E">
        <w:t xml:space="preserve"> przechowuje</w:t>
      </w:r>
      <w:r>
        <w:t xml:space="preserve"> kompletne i dokładne zapisy ze spotkania w formie trwałej i możliwej do wyszukania. Przebieg spotkania dokumentuje się za pomocą:</w:t>
      </w:r>
    </w:p>
    <w:p w14:paraId="0BF6D74B" w14:textId="7F8ACD78" w:rsidR="000C2175" w:rsidRDefault="000C2175" w:rsidP="004C345F">
      <w:pPr>
        <w:pStyle w:val="Akapitzlist"/>
        <w:numPr>
          <w:ilvl w:val="0"/>
          <w:numId w:val="37"/>
        </w:numPr>
        <w:ind w:left="1560"/>
        <w:jc w:val="both"/>
      </w:pPr>
      <w:r>
        <w:t xml:space="preserve">za pomocą dokładnego protokołu spotkania, przygotowanego przez </w:t>
      </w:r>
      <w:r w:rsidR="00391094">
        <w:t>KOORDYNATORA</w:t>
      </w:r>
    </w:p>
    <w:p w14:paraId="7B41B996" w14:textId="77777777" w:rsidR="00EE642E" w:rsidRDefault="00EE642E" w:rsidP="00EE642E">
      <w:pPr>
        <w:pStyle w:val="Akapitzlist"/>
        <w:jc w:val="both"/>
      </w:pPr>
    </w:p>
    <w:p w14:paraId="72764656" w14:textId="28A691A4" w:rsidR="00EE642E" w:rsidRDefault="00D772EF" w:rsidP="004C345F">
      <w:pPr>
        <w:pStyle w:val="Akapitzlist"/>
        <w:numPr>
          <w:ilvl w:val="0"/>
          <w:numId w:val="36"/>
        </w:numPr>
        <w:jc w:val="both"/>
      </w:pPr>
      <w:r>
        <w:t>Sygnalista</w:t>
      </w:r>
      <w:r w:rsidR="000C2175">
        <w:t xml:space="preserve"> ma prawo sprawdzenia, poprawienia i zatwierdzenia protokołu rozmowy poprzez jego podpisanie.</w:t>
      </w:r>
    </w:p>
    <w:p w14:paraId="33DF69E3" w14:textId="77777777" w:rsidR="00EE642E" w:rsidRDefault="00EE642E" w:rsidP="00EE642E">
      <w:pPr>
        <w:pStyle w:val="Akapitzlist"/>
        <w:jc w:val="both"/>
      </w:pPr>
    </w:p>
    <w:p w14:paraId="79C390D0" w14:textId="1CB54272" w:rsidR="00EE642E" w:rsidRPr="00436EC0" w:rsidRDefault="000C2175" w:rsidP="004C345F">
      <w:pPr>
        <w:pStyle w:val="Akapitzlist"/>
        <w:numPr>
          <w:ilvl w:val="0"/>
          <w:numId w:val="36"/>
        </w:numPr>
        <w:jc w:val="both"/>
      </w:pPr>
      <w:r w:rsidRPr="00436EC0">
        <w:t xml:space="preserve">Dla każdego </w:t>
      </w:r>
      <w:r w:rsidR="00391094">
        <w:t>z</w:t>
      </w:r>
      <w:r w:rsidRPr="00436EC0">
        <w:t xml:space="preserve">głoszenia, bez względu na jego formę, sporządzana jest Karta Zgłoszenia, której wzór stanowi Załącznik nr 4. </w:t>
      </w:r>
    </w:p>
    <w:p w14:paraId="74CB0FAC" w14:textId="77777777" w:rsidR="00E4403E" w:rsidRDefault="00E4403E" w:rsidP="00E4403E">
      <w:pPr>
        <w:pStyle w:val="Akapitzlist"/>
      </w:pPr>
    </w:p>
    <w:p w14:paraId="7A1DFF05" w14:textId="2B65470E" w:rsidR="00E4403E" w:rsidRDefault="00240A75" w:rsidP="004C345F">
      <w:pPr>
        <w:pStyle w:val="Akapitzlist"/>
        <w:numPr>
          <w:ilvl w:val="0"/>
          <w:numId w:val="36"/>
        </w:numPr>
        <w:jc w:val="both"/>
      </w:pPr>
      <w:r>
        <w:t>Postępowanie wyjaśniające</w:t>
      </w:r>
      <w:r w:rsidR="00E4403E">
        <w:t xml:space="preserve"> powinn</w:t>
      </w:r>
      <w:r>
        <w:t>o</w:t>
      </w:r>
      <w:r w:rsidR="00E4403E">
        <w:t xml:space="preserve"> być udokumentowane. W szczególności dokumentacja powinna obejmować:</w:t>
      </w:r>
    </w:p>
    <w:p w14:paraId="6BCD4B0A" w14:textId="274C5098" w:rsidR="00E4403E" w:rsidRDefault="00E4403E" w:rsidP="004C345F">
      <w:pPr>
        <w:pStyle w:val="Akapitzlist"/>
        <w:numPr>
          <w:ilvl w:val="0"/>
          <w:numId w:val="38"/>
        </w:numPr>
        <w:jc w:val="both"/>
      </w:pPr>
      <w:r>
        <w:t>korespondencję elektroniczną;</w:t>
      </w:r>
    </w:p>
    <w:p w14:paraId="3DC4B1F3" w14:textId="35BC9795" w:rsidR="00E4403E" w:rsidRDefault="00E4403E" w:rsidP="004C345F">
      <w:pPr>
        <w:pStyle w:val="Akapitzlist"/>
        <w:numPr>
          <w:ilvl w:val="0"/>
          <w:numId w:val="38"/>
        </w:numPr>
        <w:jc w:val="both"/>
      </w:pPr>
      <w:r>
        <w:t>notatki, np. ze spotkań Komisji, z przeprowadzonych rozmów;</w:t>
      </w:r>
    </w:p>
    <w:p w14:paraId="3DEB7FBC" w14:textId="1F100A18" w:rsidR="00E4403E" w:rsidRDefault="00E4403E" w:rsidP="004C345F">
      <w:pPr>
        <w:pStyle w:val="Akapitzlist"/>
        <w:numPr>
          <w:ilvl w:val="0"/>
          <w:numId w:val="38"/>
        </w:numPr>
        <w:jc w:val="both"/>
      </w:pPr>
      <w:r>
        <w:t>raporty;</w:t>
      </w:r>
    </w:p>
    <w:p w14:paraId="0E901B94" w14:textId="456001D3" w:rsidR="00E4403E" w:rsidRDefault="00E4403E" w:rsidP="004C345F">
      <w:pPr>
        <w:pStyle w:val="Akapitzlist"/>
        <w:numPr>
          <w:ilvl w:val="0"/>
          <w:numId w:val="38"/>
        </w:numPr>
        <w:jc w:val="both"/>
      </w:pPr>
      <w:r>
        <w:t>ewidencje;</w:t>
      </w:r>
    </w:p>
    <w:p w14:paraId="497EACCB" w14:textId="0F32E3F5" w:rsidR="00E4403E" w:rsidRDefault="00E4403E" w:rsidP="004C345F">
      <w:pPr>
        <w:pStyle w:val="Akapitzlist"/>
        <w:numPr>
          <w:ilvl w:val="0"/>
          <w:numId w:val="38"/>
        </w:numPr>
        <w:jc w:val="both"/>
      </w:pPr>
      <w:r>
        <w:t>dokumentację zdjęciową.</w:t>
      </w:r>
    </w:p>
    <w:p w14:paraId="06670DB7" w14:textId="77777777" w:rsidR="00E4403E" w:rsidRDefault="00E4403E" w:rsidP="00E4403E">
      <w:pPr>
        <w:pStyle w:val="Akapitzlist"/>
        <w:jc w:val="both"/>
      </w:pPr>
    </w:p>
    <w:p w14:paraId="1BB7D226" w14:textId="6F2FAE1A" w:rsidR="00E4403E" w:rsidRDefault="008361E2" w:rsidP="004C345F">
      <w:pPr>
        <w:pStyle w:val="Akapitzlist"/>
        <w:numPr>
          <w:ilvl w:val="0"/>
          <w:numId w:val="36"/>
        </w:numPr>
        <w:jc w:val="both"/>
      </w:pPr>
      <w:r>
        <w:t>KOORDYNATOR</w:t>
      </w:r>
      <w:r w:rsidR="00E4403E">
        <w:t xml:space="preserve"> zobligowan</w:t>
      </w:r>
      <w:r>
        <w:t>y</w:t>
      </w:r>
      <w:r w:rsidR="00E4403E">
        <w:t xml:space="preserve"> jest także do sporządzenia </w:t>
      </w:r>
      <w:r>
        <w:t>p</w:t>
      </w:r>
      <w:r w:rsidR="00E4403E">
        <w:t>rotokołów</w:t>
      </w:r>
      <w:r w:rsidR="00240A75">
        <w:t xml:space="preserve"> z prowadzonego </w:t>
      </w:r>
      <w:r>
        <w:t>p</w:t>
      </w:r>
      <w:r w:rsidR="00240A75">
        <w:t xml:space="preserve">ostępowania wyjaśniającego. </w:t>
      </w:r>
    </w:p>
    <w:p w14:paraId="65A021BB" w14:textId="77777777" w:rsidR="00E4403E" w:rsidRDefault="00E4403E" w:rsidP="00E4403E">
      <w:pPr>
        <w:pStyle w:val="Akapitzlist"/>
        <w:jc w:val="both"/>
      </w:pPr>
    </w:p>
    <w:p w14:paraId="107F5283" w14:textId="797D73DD" w:rsidR="00E4403E" w:rsidRDefault="00E4403E" w:rsidP="004C345F">
      <w:pPr>
        <w:pStyle w:val="Akapitzlist"/>
        <w:numPr>
          <w:ilvl w:val="0"/>
          <w:numId w:val="36"/>
        </w:numPr>
        <w:jc w:val="both"/>
      </w:pPr>
      <w:r>
        <w:lastRenderedPageBreak/>
        <w:t xml:space="preserve">Dokumentacja, o której mowa w pkt  1 -5 przechowywana jest przez </w:t>
      </w:r>
      <w:r w:rsidR="00CB2ABD">
        <w:t>KOORDYNATORA</w:t>
      </w:r>
      <w:r>
        <w:t xml:space="preserve"> przez okres 3 lat po zakończeniu roku kalendarzowego, w którym zakończono działania następcze w związku z przyjętym zgłoszeniem lub zakończono postępowania zainicjowane tymi działaniami.</w:t>
      </w:r>
    </w:p>
    <w:p w14:paraId="2B61BD0E" w14:textId="77777777" w:rsidR="00E4403E" w:rsidRDefault="00E4403E" w:rsidP="00E4403E">
      <w:pPr>
        <w:pStyle w:val="Akapitzlist"/>
        <w:jc w:val="both"/>
      </w:pPr>
    </w:p>
    <w:p w14:paraId="0FC0DC2B" w14:textId="07D5C6EB" w:rsidR="00E4403E" w:rsidRDefault="0008455B" w:rsidP="004C345F">
      <w:pPr>
        <w:pStyle w:val="Akapitzlist"/>
        <w:numPr>
          <w:ilvl w:val="0"/>
          <w:numId w:val="36"/>
        </w:numPr>
        <w:jc w:val="both"/>
      </w:pPr>
      <w:r w:rsidRPr="0008455B">
        <w:t>Dokumentacj</w:t>
      </w:r>
      <w:r>
        <w:t xml:space="preserve">a, o której mowa w pkt 6 powyżej </w:t>
      </w:r>
      <w:r w:rsidRPr="0008455B">
        <w:t>powinn</w:t>
      </w:r>
      <w:r>
        <w:t>a</w:t>
      </w:r>
      <w:r w:rsidRPr="0008455B">
        <w:t xml:space="preserve"> być przechowywan</w:t>
      </w:r>
      <w:r>
        <w:t>a</w:t>
      </w:r>
      <w:r w:rsidRPr="0008455B">
        <w:t xml:space="preserve"> w sposób uniemożliwiający dostęp do nich osobom niepowołanym i zgodny z przepisami powszechnie obowiązującego prawa w zakresie ochrony danych osobowych. Szczególnej ochronie przewidzianej tymi przepisami podlegają dane tam zawarte, które mogą zawierać wrażliwe dane osobowe.</w:t>
      </w:r>
      <w:r>
        <w:t xml:space="preserve"> </w:t>
      </w:r>
    </w:p>
    <w:p w14:paraId="48E6B1CE" w14:textId="34D3B859" w:rsidR="006F2E9D" w:rsidRDefault="000F2CA3" w:rsidP="004C345F">
      <w:pPr>
        <w:pStyle w:val="Nagwek1"/>
        <w:numPr>
          <w:ilvl w:val="0"/>
          <w:numId w:val="1"/>
        </w:numPr>
      </w:pPr>
      <w:bookmarkStart w:id="18" w:name="_Toc170128158"/>
      <w:r>
        <w:t>Poufność informacji</w:t>
      </w:r>
      <w:bookmarkEnd w:id="18"/>
    </w:p>
    <w:p w14:paraId="7BA96237" w14:textId="77777777" w:rsidR="00BA28E0" w:rsidRPr="00BA28E0" w:rsidRDefault="00BA28E0" w:rsidP="00BA28E0">
      <w:pPr>
        <w:autoSpaceDE w:val="0"/>
        <w:autoSpaceDN w:val="0"/>
        <w:adjustRightInd w:val="0"/>
        <w:spacing w:after="0" w:line="240" w:lineRule="auto"/>
        <w:rPr>
          <w:rFonts w:ascii="Satoshi" w:hAnsi="Satoshi"/>
          <w:kern w:val="0"/>
          <w:sz w:val="24"/>
          <w:szCs w:val="24"/>
        </w:rPr>
      </w:pPr>
    </w:p>
    <w:p w14:paraId="222B796D" w14:textId="1809D968" w:rsidR="000272BF" w:rsidRDefault="00D775F7" w:rsidP="004C345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Biuro Rachunkowe </w:t>
      </w:r>
      <w:r w:rsidR="00BA28E0" w:rsidRPr="000272BF">
        <w:rPr>
          <w:rFonts w:cstheme="minorHAnsi"/>
          <w:kern w:val="0"/>
        </w:rPr>
        <w:t xml:space="preserve">zapewnia adekwatne środki zapewniające poufność tożsamości </w:t>
      </w:r>
      <w:r w:rsidR="00B23D49" w:rsidRPr="000272BF">
        <w:rPr>
          <w:rFonts w:cstheme="minorHAnsi"/>
          <w:kern w:val="0"/>
        </w:rPr>
        <w:t>Sygnalisty</w:t>
      </w:r>
      <w:r w:rsidR="00BA28E0" w:rsidRPr="000272BF">
        <w:rPr>
          <w:rFonts w:cstheme="minorHAnsi"/>
          <w:kern w:val="0"/>
        </w:rPr>
        <w:t xml:space="preserve">, osoby której zgłoszenie dotyczy, a także innych osób wskazanych w </w:t>
      </w:r>
      <w:r w:rsidR="00176FE7">
        <w:rPr>
          <w:rFonts w:cstheme="minorHAnsi"/>
          <w:kern w:val="0"/>
        </w:rPr>
        <w:t>z</w:t>
      </w:r>
      <w:r w:rsidR="00BA28E0" w:rsidRPr="000272BF">
        <w:rPr>
          <w:rFonts w:cstheme="minorHAnsi"/>
          <w:kern w:val="0"/>
        </w:rPr>
        <w:t xml:space="preserve">głoszeniu lub których dane osobowe zostały uzyskane w prowadzonym </w:t>
      </w:r>
      <w:r w:rsidR="00176FE7">
        <w:rPr>
          <w:rFonts w:cstheme="minorHAnsi"/>
          <w:kern w:val="0"/>
        </w:rPr>
        <w:t>p</w:t>
      </w:r>
      <w:r w:rsidR="00BA28E0" w:rsidRPr="000272BF">
        <w:rPr>
          <w:rFonts w:cstheme="minorHAnsi"/>
          <w:kern w:val="0"/>
        </w:rPr>
        <w:t>ostępowaniu wyjaśniającym, w szczególności osób pomagających w zgłoszeniu, świadków naruszenia, osób powiązanych z osobą zgłaszającą.</w:t>
      </w:r>
    </w:p>
    <w:p w14:paraId="7A265104" w14:textId="77777777" w:rsidR="000272BF" w:rsidRDefault="000272BF" w:rsidP="000272B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33B456ED" w14:textId="53011E01" w:rsidR="000272BF" w:rsidRDefault="00BA28E0" w:rsidP="004C345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BA28E0">
        <w:rPr>
          <w:rFonts w:cstheme="minorHAnsi"/>
          <w:kern w:val="0"/>
        </w:rPr>
        <w:t xml:space="preserve">Poufnością objęte są także informacje uzyskane w procesie obsługi </w:t>
      </w:r>
      <w:r w:rsidR="00176FE7">
        <w:rPr>
          <w:rFonts w:cstheme="minorHAnsi"/>
          <w:kern w:val="0"/>
        </w:rPr>
        <w:t>z</w:t>
      </w:r>
      <w:r w:rsidRPr="00BA28E0">
        <w:rPr>
          <w:rFonts w:cstheme="minorHAnsi"/>
          <w:kern w:val="0"/>
        </w:rPr>
        <w:t xml:space="preserve">głoszenia </w:t>
      </w:r>
      <w:r w:rsidR="00176FE7">
        <w:rPr>
          <w:rFonts w:cstheme="minorHAnsi"/>
          <w:kern w:val="0"/>
        </w:rPr>
        <w:t>n</w:t>
      </w:r>
      <w:r w:rsidRPr="00BA28E0">
        <w:rPr>
          <w:rFonts w:cstheme="minorHAnsi"/>
          <w:kern w:val="0"/>
        </w:rPr>
        <w:t>aruszenia, na podstawie których można bezpośrednio lub pośrednio zidentyfikować tożsamość osób wskazanych powyżej.</w:t>
      </w:r>
    </w:p>
    <w:p w14:paraId="287793B2" w14:textId="77777777" w:rsidR="000272BF" w:rsidRPr="000272BF" w:rsidRDefault="000272BF" w:rsidP="000272BF">
      <w:pPr>
        <w:pStyle w:val="Akapitzlist"/>
        <w:rPr>
          <w:rFonts w:cstheme="minorHAnsi"/>
          <w:kern w:val="0"/>
        </w:rPr>
      </w:pPr>
    </w:p>
    <w:p w14:paraId="30B40238" w14:textId="4EA2DC3F" w:rsidR="000272BF" w:rsidRDefault="00176FE7" w:rsidP="004C345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Zarząd </w:t>
      </w:r>
      <w:r w:rsidR="00BA28E0" w:rsidRPr="000272BF">
        <w:rPr>
          <w:rFonts w:cstheme="minorHAnsi"/>
          <w:kern w:val="0"/>
        </w:rPr>
        <w:t>udziela dostępu do danych osobowych oraz informacji wskazanych w zgłoszeniu wyłącznie osobom, które zostały do ich przetwarzania upoważnione, w zakresie niezbędnym do realizacji zadań związanych z obsługą zgłoszeń oraz podejmowania działań następczych.</w:t>
      </w:r>
    </w:p>
    <w:p w14:paraId="04C5FDF5" w14:textId="77777777" w:rsidR="000272BF" w:rsidRPr="000272BF" w:rsidRDefault="000272BF" w:rsidP="000272BF">
      <w:pPr>
        <w:pStyle w:val="Akapitzlist"/>
        <w:rPr>
          <w:rFonts w:cstheme="minorHAnsi"/>
          <w:kern w:val="0"/>
        </w:rPr>
      </w:pPr>
    </w:p>
    <w:p w14:paraId="4264EEC1" w14:textId="34134B54" w:rsidR="000272BF" w:rsidRDefault="00BA28E0" w:rsidP="004C345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0272BF">
        <w:rPr>
          <w:rFonts w:cstheme="minorHAnsi"/>
          <w:kern w:val="0"/>
        </w:rPr>
        <w:t xml:space="preserve">Wszelkie dane pozwalające zidentyfikować </w:t>
      </w:r>
      <w:r w:rsidR="00D331AB">
        <w:rPr>
          <w:rFonts w:cstheme="minorHAnsi"/>
          <w:kern w:val="0"/>
        </w:rPr>
        <w:t>Sygnalistę</w:t>
      </w:r>
      <w:r w:rsidRPr="000272BF">
        <w:rPr>
          <w:rFonts w:cstheme="minorHAnsi"/>
          <w:kern w:val="0"/>
        </w:rPr>
        <w:t xml:space="preserve"> mo</w:t>
      </w:r>
      <w:r w:rsidR="00D331AB">
        <w:rPr>
          <w:rFonts w:cstheme="minorHAnsi"/>
          <w:kern w:val="0"/>
        </w:rPr>
        <w:t>gą</w:t>
      </w:r>
      <w:r w:rsidRPr="000272BF">
        <w:rPr>
          <w:rFonts w:cstheme="minorHAnsi"/>
          <w:kern w:val="0"/>
        </w:rPr>
        <w:t xml:space="preserve"> zostać ujawnione wyłącznie na podstawie jego uprzedniej wyraźnej zgody. </w:t>
      </w:r>
    </w:p>
    <w:p w14:paraId="352849AA" w14:textId="77777777" w:rsidR="000272BF" w:rsidRPr="000272BF" w:rsidRDefault="000272BF" w:rsidP="000272BF">
      <w:pPr>
        <w:pStyle w:val="Akapitzlist"/>
        <w:rPr>
          <w:rFonts w:cstheme="minorHAnsi"/>
          <w:kern w:val="0"/>
        </w:rPr>
      </w:pPr>
    </w:p>
    <w:p w14:paraId="2A53CE1B" w14:textId="3F3FD52F" w:rsidR="00336ECF" w:rsidRDefault="00176FE7" w:rsidP="004C345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Można </w:t>
      </w:r>
      <w:r w:rsidR="00BA28E0" w:rsidRPr="00BA28E0">
        <w:rPr>
          <w:rFonts w:cstheme="minorHAnsi"/>
          <w:kern w:val="0"/>
        </w:rPr>
        <w:t xml:space="preserve">ujawnić dane </w:t>
      </w:r>
      <w:r w:rsidR="00D331AB">
        <w:rPr>
          <w:rFonts w:cstheme="minorHAnsi"/>
          <w:kern w:val="0"/>
        </w:rPr>
        <w:t>Sygnalisty</w:t>
      </w:r>
      <w:r w:rsidR="00BA28E0" w:rsidRPr="00BA28E0">
        <w:rPr>
          <w:rFonts w:cstheme="minorHAnsi"/>
          <w:kern w:val="0"/>
        </w:rPr>
        <w:t xml:space="preserve"> bez wyraźnej zgody w przypadku ujawnienia ich</w:t>
      </w:r>
      <w:r w:rsidR="000272BF">
        <w:rPr>
          <w:rFonts w:cstheme="minorHAnsi"/>
          <w:kern w:val="0"/>
        </w:rPr>
        <w:t xml:space="preserve"> </w:t>
      </w:r>
      <w:r w:rsidR="00BA28E0" w:rsidRPr="00BA28E0">
        <w:rPr>
          <w:rFonts w:cstheme="minorHAnsi"/>
          <w:kern w:val="0"/>
        </w:rPr>
        <w:t>właściwym organom publicznym lub sądom</w:t>
      </w:r>
      <w:r w:rsidR="000272BF">
        <w:rPr>
          <w:rFonts w:cstheme="minorHAnsi"/>
          <w:kern w:val="0"/>
        </w:rPr>
        <w:t xml:space="preserve">. </w:t>
      </w:r>
      <w:r w:rsidR="00BA28E0" w:rsidRPr="00BA28E0">
        <w:rPr>
          <w:rFonts w:cstheme="minorHAnsi"/>
          <w:kern w:val="0"/>
        </w:rPr>
        <w:t xml:space="preserve"> </w:t>
      </w:r>
    </w:p>
    <w:p w14:paraId="6C16A8D7" w14:textId="77777777" w:rsidR="00336ECF" w:rsidRPr="00336ECF" w:rsidRDefault="00336ECF" w:rsidP="00336ECF">
      <w:pPr>
        <w:pStyle w:val="Akapitzlist"/>
        <w:rPr>
          <w:rFonts w:cstheme="minorHAnsi"/>
          <w:kern w:val="0"/>
        </w:rPr>
      </w:pPr>
    </w:p>
    <w:p w14:paraId="34B1B897" w14:textId="1A46D486" w:rsidR="00BA28E0" w:rsidRDefault="00BA28E0" w:rsidP="004C345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336ECF">
        <w:rPr>
          <w:rFonts w:cstheme="minorHAnsi"/>
          <w:kern w:val="0"/>
        </w:rPr>
        <w:t xml:space="preserve">Naruszenie obowiązku zachowania poufności może skutkować wszczęciem postępowania prawno-dyscyplinarnego wobec osoby, która dopuściła się takiego naruszenia. </w:t>
      </w:r>
    </w:p>
    <w:p w14:paraId="3353C942" w14:textId="77777777" w:rsidR="00FB547A" w:rsidRPr="00FB547A" w:rsidRDefault="00FB547A" w:rsidP="00FB547A">
      <w:pPr>
        <w:pStyle w:val="Akapitzlist"/>
        <w:rPr>
          <w:rFonts w:cstheme="minorHAnsi"/>
          <w:kern w:val="0"/>
        </w:rPr>
      </w:pPr>
    </w:p>
    <w:p w14:paraId="26592C45" w14:textId="267EBE0F" w:rsidR="000F2CA3" w:rsidRDefault="003A590F" w:rsidP="004C345F">
      <w:pPr>
        <w:pStyle w:val="Nagwek1"/>
        <w:numPr>
          <w:ilvl w:val="0"/>
          <w:numId w:val="1"/>
        </w:numPr>
      </w:pPr>
      <w:bookmarkStart w:id="19" w:name="_Toc170128159"/>
      <w:r>
        <w:t>Kanał zewnętrzny</w:t>
      </w:r>
      <w:bookmarkEnd w:id="19"/>
    </w:p>
    <w:p w14:paraId="37A0B342" w14:textId="77777777" w:rsidR="003A590F" w:rsidRDefault="003A590F" w:rsidP="003A590F"/>
    <w:p w14:paraId="0484093C" w14:textId="08E7A593" w:rsidR="00B07CF8" w:rsidRDefault="00B07CF8" w:rsidP="004C345F">
      <w:pPr>
        <w:pStyle w:val="Akapitzlist"/>
        <w:numPr>
          <w:ilvl w:val="0"/>
          <w:numId w:val="31"/>
        </w:numPr>
        <w:jc w:val="both"/>
      </w:pPr>
      <w:r>
        <w:t xml:space="preserve">Jeżeli w ocenie Sygnalisty zachodzi ryzyko działań odwetowych lub wymagają tego przepisy powszechnie obowiązujące, Sygnalista przekazując informacje na temat </w:t>
      </w:r>
      <w:r w:rsidR="00101A5A">
        <w:t>n</w:t>
      </w:r>
      <w:r>
        <w:t>aruszeń uprawniony jest również do korzystania z zewnętrznego kanału zgłaszania naruszeń. W tym zakresie do przyjmowania zgłoszeń uprawnione są wyznaczone organy państwowe.</w:t>
      </w:r>
    </w:p>
    <w:p w14:paraId="658384A3" w14:textId="77777777" w:rsidR="00B07CF8" w:rsidRDefault="00B07CF8" w:rsidP="00B07CF8">
      <w:pPr>
        <w:pStyle w:val="Akapitzlist"/>
        <w:jc w:val="both"/>
      </w:pPr>
    </w:p>
    <w:p w14:paraId="2C44CCED" w14:textId="77777777" w:rsidR="00B07CF8" w:rsidRDefault="00B07CF8" w:rsidP="004C345F">
      <w:pPr>
        <w:pStyle w:val="Akapitzlist"/>
        <w:numPr>
          <w:ilvl w:val="0"/>
          <w:numId w:val="31"/>
        </w:numPr>
        <w:jc w:val="both"/>
      </w:pPr>
      <w:r>
        <w:t>Korzystanie z zewnętrznego kanału dokonywania zgłoszeń może nastąpić po uprzednim dokonaniu zgłoszenia za pośrednictwem wewnętrznego kanału lub od razu za pośrednictwem kanału zewnętrznego.</w:t>
      </w:r>
    </w:p>
    <w:p w14:paraId="66766721" w14:textId="77777777" w:rsidR="00B07CF8" w:rsidRDefault="00B07CF8" w:rsidP="00B07CF8">
      <w:pPr>
        <w:pStyle w:val="Akapitzlist"/>
      </w:pPr>
    </w:p>
    <w:p w14:paraId="01F75FB1" w14:textId="79630636" w:rsidR="00B07CF8" w:rsidRDefault="00101A5A" w:rsidP="004C345F">
      <w:pPr>
        <w:pStyle w:val="Akapitzlist"/>
        <w:numPr>
          <w:ilvl w:val="0"/>
          <w:numId w:val="31"/>
        </w:numPr>
        <w:jc w:val="both"/>
      </w:pPr>
      <w:r>
        <w:t>KOORDYNATOR</w:t>
      </w:r>
      <w:r w:rsidR="00A562D8">
        <w:t xml:space="preserve"> odpowiada za udostępnienie Sygnaliście lub innej osobie </w:t>
      </w:r>
      <w:r w:rsidR="00863748">
        <w:t xml:space="preserve">chcącej dokonać </w:t>
      </w:r>
      <w:r>
        <w:t>Z</w:t>
      </w:r>
      <w:r w:rsidR="00863748">
        <w:t>głoszenia informacji dotyczących</w:t>
      </w:r>
      <w:r w:rsidR="00B07CF8">
        <w:t>:</w:t>
      </w:r>
    </w:p>
    <w:p w14:paraId="5693831B" w14:textId="27E3D779" w:rsidR="00B07CF8" w:rsidRDefault="00B07CF8" w:rsidP="004C345F">
      <w:pPr>
        <w:pStyle w:val="Akapitzlist"/>
        <w:numPr>
          <w:ilvl w:val="0"/>
          <w:numId w:val="32"/>
        </w:numPr>
        <w:ind w:left="1560"/>
        <w:jc w:val="both"/>
      </w:pPr>
      <w:r>
        <w:lastRenderedPageBreak/>
        <w:t>właściwych organów wyznaczonych do przyjmowania zgłoszeń Naruszeń kanałem zewnętrznym,</w:t>
      </w:r>
    </w:p>
    <w:p w14:paraId="74198F4B" w14:textId="02F34663" w:rsidR="00B07CF8" w:rsidRDefault="00B07CF8" w:rsidP="004C345F">
      <w:pPr>
        <w:pStyle w:val="Akapitzlist"/>
        <w:numPr>
          <w:ilvl w:val="0"/>
          <w:numId w:val="32"/>
        </w:numPr>
        <w:ind w:left="1560"/>
        <w:jc w:val="both"/>
      </w:pPr>
      <w:r>
        <w:t xml:space="preserve">procedur dokonywania zgłoszeń </w:t>
      </w:r>
      <w:r w:rsidR="00101A5A">
        <w:t>n</w:t>
      </w:r>
      <w:r>
        <w:t>aruszeń,</w:t>
      </w:r>
    </w:p>
    <w:p w14:paraId="139B21C4" w14:textId="7E226F3A" w:rsidR="00B07CF8" w:rsidRDefault="00B07CF8" w:rsidP="004C345F">
      <w:pPr>
        <w:pStyle w:val="Akapitzlist"/>
        <w:numPr>
          <w:ilvl w:val="0"/>
          <w:numId w:val="32"/>
        </w:numPr>
        <w:ind w:left="1560"/>
        <w:jc w:val="both"/>
      </w:pPr>
      <w:r>
        <w:t>trybu rozpatrywania zgłoszeń oraz związanych z nimi działań następczych,</w:t>
      </w:r>
    </w:p>
    <w:p w14:paraId="416B16DF" w14:textId="0A120A92" w:rsidR="00B07CF8" w:rsidRDefault="00B07CF8" w:rsidP="004C345F">
      <w:pPr>
        <w:pStyle w:val="Akapitzlist"/>
        <w:numPr>
          <w:ilvl w:val="0"/>
          <w:numId w:val="32"/>
        </w:numPr>
        <w:ind w:left="1560"/>
        <w:jc w:val="both"/>
      </w:pPr>
      <w:r>
        <w:t>środkach pomocy prawnej oferowanej przez właściwe organy.</w:t>
      </w:r>
    </w:p>
    <w:p w14:paraId="397FB393" w14:textId="77777777" w:rsidR="00863748" w:rsidRDefault="00863748" w:rsidP="00863748">
      <w:pPr>
        <w:pStyle w:val="Akapitzlist"/>
        <w:jc w:val="both"/>
      </w:pPr>
    </w:p>
    <w:p w14:paraId="309F79CC" w14:textId="6CF5F3A5" w:rsidR="003A590F" w:rsidRDefault="00101A5A" w:rsidP="004C345F">
      <w:pPr>
        <w:pStyle w:val="Akapitzlist"/>
        <w:numPr>
          <w:ilvl w:val="0"/>
          <w:numId w:val="31"/>
        </w:numPr>
        <w:jc w:val="both"/>
      </w:pPr>
      <w:r>
        <w:t>KOORDYNATOR</w:t>
      </w:r>
      <w:r w:rsidR="00863748">
        <w:t xml:space="preserve"> </w:t>
      </w:r>
      <w:r w:rsidR="00B07CF8">
        <w:t xml:space="preserve">udostępnia oraz aktualizuje kwestie, o których mowa w pkt. </w:t>
      </w:r>
      <w:r w:rsidR="00863748">
        <w:t>3</w:t>
      </w:r>
      <w:r w:rsidR="00B07CF8">
        <w:t xml:space="preserve"> niezwłocznie po określeniu informacji w tym zakresie przez właściwy organ.</w:t>
      </w:r>
    </w:p>
    <w:p w14:paraId="43C6A10D" w14:textId="27D9DA46" w:rsidR="00E23AA8" w:rsidRDefault="00E23AA8" w:rsidP="004C345F">
      <w:pPr>
        <w:pStyle w:val="Nagwek1"/>
        <w:numPr>
          <w:ilvl w:val="0"/>
          <w:numId w:val="1"/>
        </w:numPr>
      </w:pPr>
      <w:bookmarkStart w:id="20" w:name="_Toc170128160"/>
      <w:r>
        <w:t>Ujawnienie publiczne</w:t>
      </w:r>
      <w:bookmarkEnd w:id="20"/>
      <w:r>
        <w:t xml:space="preserve"> </w:t>
      </w:r>
    </w:p>
    <w:p w14:paraId="45CF0D19" w14:textId="77777777" w:rsidR="009E7DBA" w:rsidRDefault="009E7DBA" w:rsidP="009E7DBA">
      <w:pPr>
        <w:jc w:val="both"/>
      </w:pPr>
    </w:p>
    <w:p w14:paraId="0477B712" w14:textId="77777777" w:rsidR="009E7DBA" w:rsidRDefault="009E7DBA" w:rsidP="004C345F">
      <w:pPr>
        <w:pStyle w:val="Akapitzlist"/>
        <w:numPr>
          <w:ilvl w:val="0"/>
          <w:numId w:val="33"/>
        </w:numPr>
        <w:jc w:val="both"/>
      </w:pPr>
      <w:r>
        <w:t>Ujawnieniem publicznym jest przekazanie informacji do środków masowego przekazu.</w:t>
      </w:r>
    </w:p>
    <w:p w14:paraId="276CF669" w14:textId="77777777" w:rsidR="009E7DBA" w:rsidRDefault="009E7DBA" w:rsidP="009E7DBA">
      <w:pPr>
        <w:pStyle w:val="Akapitzlist"/>
        <w:jc w:val="both"/>
      </w:pPr>
    </w:p>
    <w:p w14:paraId="41DD12A7" w14:textId="013D5CFB" w:rsidR="009E7DBA" w:rsidRDefault="009E7DBA" w:rsidP="004C345F">
      <w:pPr>
        <w:pStyle w:val="Akapitzlist"/>
        <w:numPr>
          <w:ilvl w:val="0"/>
          <w:numId w:val="33"/>
        </w:numPr>
        <w:jc w:val="both"/>
      </w:pPr>
      <w:r>
        <w:t>Osoba dokonująca ujawnienia publicznego kwalifikuje się do objęcia ochroną, jeżeli spełniony został jeden z następujących warunków:</w:t>
      </w:r>
    </w:p>
    <w:p w14:paraId="4BB28EF7" w14:textId="77777777" w:rsidR="004D47A0" w:rsidRDefault="009E7DBA" w:rsidP="004C345F">
      <w:pPr>
        <w:pStyle w:val="Akapitzlist"/>
        <w:numPr>
          <w:ilvl w:val="0"/>
          <w:numId w:val="34"/>
        </w:numPr>
        <w:ind w:left="1418"/>
        <w:jc w:val="both"/>
      </w:pPr>
      <w:r>
        <w:t>uprzednie dokonanie zgłoszenia wewnętrznego i/lub zewnętrznego, w odpowiedzi na które nie podjęto odpowiednich działań w terminie,</w:t>
      </w:r>
    </w:p>
    <w:p w14:paraId="712278DB" w14:textId="7366D97D" w:rsidR="009E7DBA" w:rsidRDefault="009E7DBA" w:rsidP="004C345F">
      <w:pPr>
        <w:pStyle w:val="Akapitzlist"/>
        <w:numPr>
          <w:ilvl w:val="0"/>
          <w:numId w:val="34"/>
        </w:numPr>
        <w:ind w:left="1418"/>
        <w:jc w:val="both"/>
      </w:pPr>
      <w:r>
        <w:t>istnienie uzasadnionych podstaw, by sądzić, że:</w:t>
      </w:r>
    </w:p>
    <w:p w14:paraId="52834D5D" w14:textId="1C236BA1" w:rsidR="009E7DBA" w:rsidRDefault="009E7DBA" w:rsidP="004C345F">
      <w:pPr>
        <w:pStyle w:val="Akapitzlist"/>
        <w:numPr>
          <w:ilvl w:val="0"/>
          <w:numId w:val="35"/>
        </w:numPr>
        <w:ind w:left="2127"/>
        <w:jc w:val="both"/>
      </w:pPr>
      <w:r>
        <w:t>naruszenie może stanowić zagrożenie dla interesu publicznego,</w:t>
      </w:r>
    </w:p>
    <w:p w14:paraId="123BC088" w14:textId="15E4C76C" w:rsidR="009E7DBA" w:rsidRDefault="009E7DBA" w:rsidP="004C345F">
      <w:pPr>
        <w:pStyle w:val="Akapitzlist"/>
        <w:numPr>
          <w:ilvl w:val="0"/>
          <w:numId w:val="35"/>
        </w:numPr>
        <w:ind w:left="2127"/>
        <w:jc w:val="both"/>
      </w:pPr>
      <w:r>
        <w:t>grozić jej będą działania odwetowe w przypadku dokonania zgłoszenia kanałem zewnętrznym,</w:t>
      </w:r>
    </w:p>
    <w:p w14:paraId="5E4DFD1E" w14:textId="04C33C1A" w:rsidR="00E23AA8" w:rsidRPr="00E23AA8" w:rsidRDefault="009E7DBA" w:rsidP="004C345F">
      <w:pPr>
        <w:pStyle w:val="Akapitzlist"/>
        <w:numPr>
          <w:ilvl w:val="0"/>
          <w:numId w:val="35"/>
        </w:numPr>
        <w:ind w:left="2127"/>
        <w:jc w:val="both"/>
      </w:pPr>
      <w:r>
        <w:t>istnieje niewielkie prawdopodobieństwo skutecznego zaradzenia naruszeniu z uwagi na szczególne okoliczności sprawy.</w:t>
      </w:r>
    </w:p>
    <w:p w14:paraId="62EE59C1" w14:textId="75911574" w:rsidR="00E23AA8" w:rsidRDefault="0084121E" w:rsidP="004C345F">
      <w:pPr>
        <w:pStyle w:val="Nagwek1"/>
        <w:numPr>
          <w:ilvl w:val="0"/>
          <w:numId w:val="1"/>
        </w:numPr>
      </w:pPr>
      <w:bookmarkStart w:id="21" w:name="_Toc170128161"/>
      <w:r>
        <w:t>Rejestr zgłoszeń naruszeń</w:t>
      </w:r>
      <w:bookmarkEnd w:id="21"/>
    </w:p>
    <w:p w14:paraId="6BF3194F" w14:textId="77777777" w:rsidR="004C345F" w:rsidRDefault="004C345F" w:rsidP="004C345F">
      <w:pPr>
        <w:jc w:val="both"/>
      </w:pPr>
    </w:p>
    <w:p w14:paraId="78DA1F0A" w14:textId="1337B63D" w:rsidR="00E738E3" w:rsidRDefault="006C6005" w:rsidP="004C345F">
      <w:pPr>
        <w:pStyle w:val="Akapitzlist"/>
        <w:numPr>
          <w:ilvl w:val="0"/>
          <w:numId w:val="39"/>
        </w:numPr>
        <w:jc w:val="both"/>
      </w:pPr>
      <w:r>
        <w:t xml:space="preserve">KOORDYNATOR </w:t>
      </w:r>
      <w:r w:rsidR="000323D0">
        <w:t xml:space="preserve">prowadzi rejestr zgłoszonych </w:t>
      </w:r>
      <w:r>
        <w:t>n</w:t>
      </w:r>
      <w:r w:rsidR="000323D0">
        <w:t xml:space="preserve">aruszeń, w którym opisywane są wszystkie przypadki dokonania zgłoszeń o popełnieniu lub możliwości popełnienia </w:t>
      </w:r>
      <w:r>
        <w:t>n</w:t>
      </w:r>
      <w:r w:rsidR="000323D0">
        <w:t>aruszenia, bez względu na późniejszy przebieg i wynik postępowania.</w:t>
      </w:r>
      <w:r w:rsidR="00E738E3">
        <w:t xml:space="preserve"> </w:t>
      </w:r>
      <w:r w:rsidR="00E738E3" w:rsidRPr="00B37044">
        <w:t>Wzór Rejestru Naruszeń stanowi Załącznik nr</w:t>
      </w:r>
      <w:r w:rsidR="00B37044" w:rsidRPr="00B37044">
        <w:t xml:space="preserve"> 5</w:t>
      </w:r>
      <w:r w:rsidR="00E738E3" w:rsidRPr="00B37044">
        <w:t xml:space="preserve"> do niniejszej </w:t>
      </w:r>
      <w:r>
        <w:t>p</w:t>
      </w:r>
      <w:r w:rsidR="00E738E3" w:rsidRPr="00B37044">
        <w:t>rocedury.</w:t>
      </w:r>
      <w:r w:rsidR="00E738E3">
        <w:t xml:space="preserve"> </w:t>
      </w:r>
    </w:p>
    <w:p w14:paraId="2181FF46" w14:textId="77777777" w:rsidR="00E738E3" w:rsidRDefault="00E738E3" w:rsidP="00E738E3">
      <w:pPr>
        <w:pStyle w:val="Akapitzlist"/>
        <w:jc w:val="both"/>
      </w:pPr>
    </w:p>
    <w:p w14:paraId="55231477" w14:textId="4A801035" w:rsidR="00E738E3" w:rsidRDefault="000323D0" w:rsidP="004C345F">
      <w:pPr>
        <w:pStyle w:val="Akapitzlist"/>
        <w:numPr>
          <w:ilvl w:val="0"/>
          <w:numId w:val="39"/>
        </w:numPr>
        <w:jc w:val="both"/>
      </w:pPr>
      <w:r>
        <w:t xml:space="preserve">Wskazany w ust. 1 </w:t>
      </w:r>
      <w:r w:rsidRPr="00B37044">
        <w:t>Rejestr</w:t>
      </w:r>
      <w:r w:rsidR="00B37044" w:rsidRPr="00B37044">
        <w:t xml:space="preserve"> Naruszeń</w:t>
      </w:r>
      <w:r w:rsidRPr="00B37044">
        <w:t xml:space="preserve"> prowadzony</w:t>
      </w:r>
      <w:r>
        <w:t xml:space="preserve"> jest w sposób zgodny z zasadami ochrony danych osobowych, o których mowa w </w:t>
      </w:r>
      <w:r w:rsidR="00B37044">
        <w:t xml:space="preserve">pkt XX </w:t>
      </w:r>
      <w:r w:rsidR="00E738E3">
        <w:t xml:space="preserve">niniejszej </w:t>
      </w:r>
      <w:r w:rsidR="006C6005">
        <w:t>p</w:t>
      </w:r>
      <w:r w:rsidR="00E738E3">
        <w:t xml:space="preserve">rocedury </w:t>
      </w:r>
      <w:r>
        <w:t xml:space="preserve">oraz z uwzględnieniem obowiązku zachowania anonimowości tożsamości Sygnalistów, sprawców oraz potencjalnych sprawców </w:t>
      </w:r>
      <w:r w:rsidR="006C6005">
        <w:t>n</w:t>
      </w:r>
      <w:r>
        <w:t xml:space="preserve">aruszenia oraz osób wobec których popełniono </w:t>
      </w:r>
      <w:r w:rsidR="006C6005">
        <w:t>n</w:t>
      </w:r>
      <w:r>
        <w:t>aruszenie.</w:t>
      </w:r>
    </w:p>
    <w:p w14:paraId="3DD50F78" w14:textId="77777777" w:rsidR="00E738E3" w:rsidRDefault="00E738E3" w:rsidP="00E738E3">
      <w:pPr>
        <w:pStyle w:val="Akapitzlist"/>
      </w:pPr>
    </w:p>
    <w:p w14:paraId="2B9261BD" w14:textId="367582AE" w:rsidR="000323D0" w:rsidRDefault="000323D0" w:rsidP="004C345F">
      <w:pPr>
        <w:pStyle w:val="Akapitzlist"/>
        <w:numPr>
          <w:ilvl w:val="0"/>
          <w:numId w:val="39"/>
        </w:numPr>
        <w:jc w:val="both"/>
      </w:pPr>
      <w:r>
        <w:t>Rejestr zgłoszeń o Naruszeniach zawiera ponadto:</w:t>
      </w:r>
    </w:p>
    <w:p w14:paraId="60A25513" w14:textId="5D4FA952" w:rsidR="00255E29" w:rsidRDefault="00255E29" w:rsidP="00D94BF8">
      <w:pPr>
        <w:pStyle w:val="Akapitzlist"/>
        <w:numPr>
          <w:ilvl w:val="0"/>
          <w:numId w:val="40"/>
        </w:numPr>
        <w:ind w:left="1560"/>
        <w:jc w:val="both"/>
      </w:pPr>
      <w:r>
        <w:t>numer Zgłoszenia,</w:t>
      </w:r>
    </w:p>
    <w:p w14:paraId="29BC4862" w14:textId="0289F47B" w:rsidR="000323D0" w:rsidRDefault="000323D0" w:rsidP="00D94BF8">
      <w:pPr>
        <w:pStyle w:val="Akapitzlist"/>
        <w:numPr>
          <w:ilvl w:val="0"/>
          <w:numId w:val="40"/>
        </w:numPr>
        <w:ind w:left="1560"/>
        <w:jc w:val="both"/>
      </w:pPr>
      <w:r>
        <w:t xml:space="preserve">datę zgłoszenia </w:t>
      </w:r>
      <w:r w:rsidR="006C6005">
        <w:t>n</w:t>
      </w:r>
      <w:r>
        <w:t>aruszenia (lub możliwości jego popełnienia),</w:t>
      </w:r>
    </w:p>
    <w:p w14:paraId="37319E56" w14:textId="45776845" w:rsidR="000323D0" w:rsidRDefault="000323D0" w:rsidP="00D94BF8">
      <w:pPr>
        <w:pStyle w:val="Akapitzlist"/>
        <w:numPr>
          <w:ilvl w:val="0"/>
          <w:numId w:val="40"/>
        </w:numPr>
        <w:ind w:left="1560"/>
        <w:jc w:val="both"/>
      </w:pPr>
      <w:r>
        <w:t>dane osobowe:</w:t>
      </w:r>
    </w:p>
    <w:p w14:paraId="05940EB4" w14:textId="10E7EF2B" w:rsidR="000323D0" w:rsidRDefault="000323D0" w:rsidP="001C4A2B">
      <w:pPr>
        <w:pStyle w:val="Akapitzlist"/>
        <w:numPr>
          <w:ilvl w:val="0"/>
          <w:numId w:val="41"/>
        </w:numPr>
        <w:ind w:left="2410"/>
        <w:jc w:val="both"/>
      </w:pPr>
      <w:r>
        <w:t>Sygnalisty (jeżeli zostały ujawnione),</w:t>
      </w:r>
    </w:p>
    <w:p w14:paraId="1C04D17B" w14:textId="7758EAC6" w:rsidR="000323D0" w:rsidRDefault="000323D0" w:rsidP="001C4A2B">
      <w:pPr>
        <w:pStyle w:val="Akapitzlist"/>
        <w:numPr>
          <w:ilvl w:val="0"/>
          <w:numId w:val="41"/>
        </w:numPr>
        <w:ind w:left="2410"/>
        <w:jc w:val="both"/>
      </w:pPr>
      <w:r>
        <w:t xml:space="preserve">osoby prowadzącej dochodzenie w sprawie zgłoszonego </w:t>
      </w:r>
      <w:r w:rsidR="006C6005">
        <w:t>n</w:t>
      </w:r>
      <w:r>
        <w:t>aruszenia,</w:t>
      </w:r>
    </w:p>
    <w:p w14:paraId="7FE51719" w14:textId="3D335792" w:rsidR="000323D0" w:rsidRDefault="000323D0" w:rsidP="001C4A2B">
      <w:pPr>
        <w:pStyle w:val="Akapitzlist"/>
        <w:numPr>
          <w:ilvl w:val="0"/>
          <w:numId w:val="41"/>
        </w:numPr>
        <w:ind w:left="2410"/>
        <w:jc w:val="both"/>
      </w:pPr>
      <w:r>
        <w:t xml:space="preserve">osoby, której zarzucono </w:t>
      </w:r>
      <w:r w:rsidR="006C6005">
        <w:t>n</w:t>
      </w:r>
      <w:r>
        <w:t>aruszenie,</w:t>
      </w:r>
    </w:p>
    <w:p w14:paraId="12B41BDC" w14:textId="7B824F73" w:rsidR="000323D0" w:rsidRDefault="000323D0" w:rsidP="001C4A2B">
      <w:pPr>
        <w:pStyle w:val="Akapitzlist"/>
        <w:numPr>
          <w:ilvl w:val="0"/>
          <w:numId w:val="41"/>
        </w:numPr>
        <w:ind w:left="2410"/>
        <w:jc w:val="both"/>
      </w:pPr>
      <w:r>
        <w:t xml:space="preserve">osób, wobec których popełniono </w:t>
      </w:r>
      <w:r w:rsidR="006C6005">
        <w:t>n</w:t>
      </w:r>
      <w:r>
        <w:t>aruszenie,</w:t>
      </w:r>
    </w:p>
    <w:p w14:paraId="229D917A" w14:textId="55735B45" w:rsidR="000323D0" w:rsidRDefault="000323D0" w:rsidP="001C4A2B">
      <w:pPr>
        <w:pStyle w:val="Akapitzlist"/>
        <w:numPr>
          <w:ilvl w:val="0"/>
          <w:numId w:val="41"/>
        </w:numPr>
        <w:ind w:left="2410"/>
        <w:jc w:val="both"/>
      </w:pPr>
      <w:r>
        <w:t>świadków,</w:t>
      </w:r>
    </w:p>
    <w:p w14:paraId="11E2C4E6" w14:textId="119B5909" w:rsidR="000323D0" w:rsidRDefault="000323D0" w:rsidP="00D94BF8">
      <w:pPr>
        <w:pStyle w:val="Akapitzlist"/>
        <w:numPr>
          <w:ilvl w:val="0"/>
          <w:numId w:val="40"/>
        </w:numPr>
        <w:ind w:left="1560"/>
        <w:jc w:val="both"/>
      </w:pPr>
      <w:r>
        <w:t xml:space="preserve">określenie formy zgłoszenia </w:t>
      </w:r>
      <w:r w:rsidR="006C6005">
        <w:t>n</w:t>
      </w:r>
      <w:r>
        <w:t>aruszenia,</w:t>
      </w:r>
    </w:p>
    <w:p w14:paraId="43A85B49" w14:textId="71603B0C" w:rsidR="000323D0" w:rsidRDefault="000323D0" w:rsidP="00D94BF8">
      <w:pPr>
        <w:pStyle w:val="Akapitzlist"/>
        <w:numPr>
          <w:ilvl w:val="0"/>
          <w:numId w:val="40"/>
        </w:numPr>
        <w:ind w:left="1560"/>
        <w:jc w:val="both"/>
      </w:pPr>
      <w:r>
        <w:t xml:space="preserve">określenie charakteru </w:t>
      </w:r>
      <w:r w:rsidR="006C6005">
        <w:t>n</w:t>
      </w:r>
      <w:r>
        <w:t>aruszenia,</w:t>
      </w:r>
    </w:p>
    <w:p w14:paraId="2CC2CE0C" w14:textId="418A8B51" w:rsidR="000323D0" w:rsidRDefault="000323D0" w:rsidP="00D94BF8">
      <w:pPr>
        <w:pStyle w:val="Akapitzlist"/>
        <w:numPr>
          <w:ilvl w:val="0"/>
          <w:numId w:val="40"/>
        </w:numPr>
        <w:ind w:left="1560"/>
        <w:jc w:val="both"/>
      </w:pPr>
      <w:r>
        <w:lastRenderedPageBreak/>
        <w:t>informacje o wszystkich dokumentach, sporządzonych w trakcie prowadzonych postępowań wyjaśniających,</w:t>
      </w:r>
    </w:p>
    <w:p w14:paraId="4867639F" w14:textId="7B0F6F00" w:rsidR="000323D0" w:rsidRDefault="000323D0" w:rsidP="00D94BF8">
      <w:pPr>
        <w:pStyle w:val="Akapitzlist"/>
        <w:numPr>
          <w:ilvl w:val="0"/>
          <w:numId w:val="40"/>
        </w:numPr>
        <w:ind w:left="1560"/>
        <w:jc w:val="both"/>
      </w:pPr>
      <w:r>
        <w:t>wskazanie dokumentów oraz informacji pozyskanych w toku postępowania wyjaśniającego,</w:t>
      </w:r>
    </w:p>
    <w:p w14:paraId="4165AC9E" w14:textId="68761DEA" w:rsidR="000323D0" w:rsidRDefault="000323D0" w:rsidP="00D94BF8">
      <w:pPr>
        <w:pStyle w:val="Akapitzlist"/>
        <w:numPr>
          <w:ilvl w:val="0"/>
          <w:numId w:val="40"/>
        </w:numPr>
        <w:ind w:left="1560"/>
        <w:jc w:val="both"/>
      </w:pPr>
      <w:r>
        <w:t xml:space="preserve">określenie toku oraz etapów postępowania, w tym informacje odnośnie jego rozstrzygnięcia oraz </w:t>
      </w:r>
      <w:r w:rsidR="00844309">
        <w:t>o podjętych działaniach następczych</w:t>
      </w:r>
      <w:r>
        <w:t xml:space="preserve"> wobec osoby, której zarzucono Naruszenie</w:t>
      </w:r>
      <w:r w:rsidR="00844309">
        <w:t>,</w:t>
      </w:r>
    </w:p>
    <w:p w14:paraId="12B0C307" w14:textId="78C3E075" w:rsidR="00844309" w:rsidRDefault="00844309" w:rsidP="00D94BF8">
      <w:pPr>
        <w:pStyle w:val="Akapitzlist"/>
        <w:numPr>
          <w:ilvl w:val="0"/>
          <w:numId w:val="40"/>
        </w:numPr>
        <w:ind w:left="1560"/>
        <w:jc w:val="both"/>
      </w:pPr>
      <w:r>
        <w:t>datę zakończenia postępowania wyjaśniającego i działań naprawczych.</w:t>
      </w:r>
    </w:p>
    <w:p w14:paraId="28456CE9" w14:textId="77777777" w:rsidR="0007428C" w:rsidRDefault="0007428C" w:rsidP="0007428C">
      <w:pPr>
        <w:pStyle w:val="Akapitzlist"/>
        <w:ind w:left="1560"/>
        <w:jc w:val="both"/>
      </w:pPr>
    </w:p>
    <w:p w14:paraId="5B3EDB23" w14:textId="324A6A23" w:rsidR="0007428C" w:rsidRDefault="000323D0" w:rsidP="004C345F">
      <w:pPr>
        <w:pStyle w:val="Akapitzlist"/>
        <w:numPr>
          <w:ilvl w:val="0"/>
          <w:numId w:val="39"/>
        </w:numPr>
        <w:jc w:val="both"/>
      </w:pPr>
      <w:r>
        <w:t xml:space="preserve">Dostęp do </w:t>
      </w:r>
      <w:r w:rsidR="007404A2">
        <w:t>Rejestru Naruszeń</w:t>
      </w:r>
      <w:r>
        <w:t xml:space="preserve"> przysługuje wyłącznie</w:t>
      </w:r>
      <w:r w:rsidR="0007428C">
        <w:t xml:space="preserve"> osobom upoważnionym do przyjmowania i obsługi </w:t>
      </w:r>
      <w:r w:rsidR="006C6005">
        <w:t>z</w:t>
      </w:r>
      <w:r w:rsidR="0007428C">
        <w:t>głoszeń naruszeń</w:t>
      </w:r>
      <w:r w:rsidR="00EC362E">
        <w:t>.</w:t>
      </w:r>
    </w:p>
    <w:p w14:paraId="114AE464" w14:textId="77777777" w:rsidR="0007428C" w:rsidRDefault="0007428C" w:rsidP="0007428C">
      <w:pPr>
        <w:pStyle w:val="Akapitzlist"/>
        <w:jc w:val="both"/>
      </w:pPr>
    </w:p>
    <w:p w14:paraId="2D0D567C" w14:textId="7F65B55F" w:rsidR="004C345F" w:rsidRPr="0007428C" w:rsidRDefault="004C345F" w:rsidP="004C345F">
      <w:pPr>
        <w:pStyle w:val="Akapitzlist"/>
        <w:numPr>
          <w:ilvl w:val="0"/>
          <w:numId w:val="39"/>
        </w:numPr>
        <w:jc w:val="both"/>
      </w:pPr>
      <w:r w:rsidRPr="0007428C">
        <w:t xml:space="preserve">Dane w Rejestrze </w:t>
      </w:r>
      <w:r w:rsidR="007404A2">
        <w:t xml:space="preserve">Naruszeń </w:t>
      </w:r>
      <w:r w:rsidRPr="0007428C">
        <w:t xml:space="preserve">przechowywane będą przez 10 lat od daty dokonania zgłoszenia, chyba że co innego wynikać będzie z obowiązujących przepisów prawa. Po tym czasie zgłoszenia podlegają wymazaniu z rejestru. </w:t>
      </w:r>
    </w:p>
    <w:p w14:paraId="28EFD8AE" w14:textId="5B1284DA" w:rsidR="004C345F" w:rsidRDefault="00C67ED2" w:rsidP="007E35FF">
      <w:pPr>
        <w:pStyle w:val="Nagwek1"/>
        <w:numPr>
          <w:ilvl w:val="0"/>
          <w:numId w:val="1"/>
        </w:numPr>
      </w:pPr>
      <w:bookmarkStart w:id="22" w:name="_Toc170128162"/>
      <w:r>
        <w:t>Ochrona danych osobowych</w:t>
      </w:r>
      <w:bookmarkEnd w:id="22"/>
    </w:p>
    <w:p w14:paraId="253A6FD3" w14:textId="77777777" w:rsidR="008515E3" w:rsidRDefault="008515E3" w:rsidP="008515E3">
      <w:pPr>
        <w:autoSpaceDE w:val="0"/>
        <w:autoSpaceDN w:val="0"/>
        <w:adjustRightInd w:val="0"/>
        <w:spacing w:after="0" w:line="240" w:lineRule="auto"/>
        <w:jc w:val="both"/>
      </w:pPr>
    </w:p>
    <w:p w14:paraId="040A21CF" w14:textId="193E74AD" w:rsidR="008515E3" w:rsidRDefault="008515E3" w:rsidP="00631165">
      <w:pPr>
        <w:pStyle w:val="Akapitzlist"/>
        <w:numPr>
          <w:ilvl w:val="0"/>
          <w:numId w:val="46"/>
        </w:numPr>
        <w:jc w:val="both"/>
        <w:rPr>
          <w:rFonts w:cstheme="minorHAnsi"/>
        </w:rPr>
      </w:pPr>
      <w:r w:rsidRPr="008515E3">
        <w:rPr>
          <w:rFonts w:cstheme="minorHAnsi"/>
        </w:rPr>
        <w:t xml:space="preserve">Dane osobowe Osób Zgłaszających Naruszenie oraz Osób Objętych Zgłoszeniem będą przetwarzane na podstawie art. 6 ust. 1 lit. c) RODO w zw. z art. 17 Dyrektywy Parlamentu Europejskiego i Rady (UE) 2019/1937 w sprawie ochrony osób zgłaszających naruszenia prawa Unii (przepis prawa) oraz art. 6 ust. 1 lit. f) RODO (prawnie uzasadniony interes </w:t>
      </w:r>
      <w:r w:rsidR="006C6005">
        <w:rPr>
          <w:rFonts w:cstheme="minorHAnsi"/>
        </w:rPr>
        <w:t>Biuro rachunkowe</w:t>
      </w:r>
      <w:r>
        <w:rPr>
          <w:rFonts w:cstheme="minorHAnsi"/>
        </w:rPr>
        <w:t xml:space="preserve"> </w:t>
      </w:r>
      <w:r w:rsidRPr="008515E3">
        <w:rPr>
          <w:rFonts w:cstheme="minorHAnsi"/>
        </w:rPr>
        <w:t>jako administratora danych).</w:t>
      </w:r>
    </w:p>
    <w:p w14:paraId="3E922989" w14:textId="77777777" w:rsidR="008515E3" w:rsidRDefault="008515E3" w:rsidP="008515E3">
      <w:pPr>
        <w:pStyle w:val="Akapitzlist"/>
        <w:jc w:val="both"/>
        <w:rPr>
          <w:rFonts w:cstheme="minorHAnsi"/>
        </w:rPr>
      </w:pPr>
    </w:p>
    <w:p w14:paraId="75BA2F9B" w14:textId="77777777" w:rsidR="00D775F7" w:rsidRDefault="008515E3" w:rsidP="0074575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775F7">
        <w:rPr>
          <w:rFonts w:cstheme="minorHAnsi"/>
        </w:rPr>
        <w:t xml:space="preserve">Szczegółowe zasady ochrony tych danych osobowych określają wewnętrzne polityki ochrony danych w </w:t>
      </w:r>
      <w:bookmarkStart w:id="23" w:name="_Toc170128163"/>
      <w:r w:rsidR="00D775F7">
        <w:rPr>
          <w:rFonts w:cstheme="minorHAnsi"/>
        </w:rPr>
        <w:t>Biurze Rachunkowym</w:t>
      </w:r>
    </w:p>
    <w:p w14:paraId="283A9C9A" w14:textId="3CE34426" w:rsidR="00E60E12" w:rsidRPr="00D775F7" w:rsidRDefault="00E60E12" w:rsidP="0074575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775F7">
        <w:rPr>
          <w:rFonts w:cstheme="minorHAnsi"/>
        </w:rPr>
        <w:t xml:space="preserve">Szkolenia </w:t>
      </w:r>
      <w:bookmarkEnd w:id="23"/>
    </w:p>
    <w:p w14:paraId="6BA6B578" w14:textId="77777777" w:rsidR="008C77EC" w:rsidRDefault="008C77EC" w:rsidP="008C77EC">
      <w:pPr>
        <w:jc w:val="both"/>
      </w:pPr>
    </w:p>
    <w:p w14:paraId="619FE870" w14:textId="2F93DE8C" w:rsidR="008C77EC" w:rsidRDefault="00D775F7" w:rsidP="00631165">
      <w:pPr>
        <w:pStyle w:val="Akapitzlist"/>
        <w:numPr>
          <w:ilvl w:val="0"/>
          <w:numId w:val="49"/>
        </w:numPr>
        <w:jc w:val="both"/>
      </w:pPr>
      <w:r>
        <w:t xml:space="preserve">Zarząd </w:t>
      </w:r>
      <w:r w:rsidR="008C77EC">
        <w:t>zaznajamia swoich Pracowników z zasadami</w:t>
      </w:r>
      <w:r w:rsidR="006531E2">
        <w:t xml:space="preserve"> zgłaszania </w:t>
      </w:r>
      <w:r w:rsidR="006C6005">
        <w:t>n</w:t>
      </w:r>
      <w:r w:rsidR="006531E2">
        <w:t>aruszeń, prawach, obowiązkach i odpowiedzialności Sygnalisty</w:t>
      </w:r>
      <w:r w:rsidR="008C77EC">
        <w:t>, organizując szkolenia, ujmowane corocznie w planie szkoleń.</w:t>
      </w:r>
    </w:p>
    <w:p w14:paraId="2CDF1401" w14:textId="77777777" w:rsidR="008C77EC" w:rsidRDefault="008C77EC" w:rsidP="008C77EC">
      <w:pPr>
        <w:pStyle w:val="Akapitzlist"/>
        <w:jc w:val="both"/>
      </w:pPr>
    </w:p>
    <w:p w14:paraId="51E75FA0" w14:textId="21E94DB9" w:rsidR="008C77EC" w:rsidRDefault="008C77EC" w:rsidP="00631165">
      <w:pPr>
        <w:pStyle w:val="Akapitzlist"/>
        <w:numPr>
          <w:ilvl w:val="0"/>
          <w:numId w:val="49"/>
        </w:numPr>
        <w:jc w:val="both"/>
      </w:pPr>
      <w:r>
        <w:t xml:space="preserve">Szkolenia wskazane w ust. 1 obejmują omówienie potencjalnych przypadków </w:t>
      </w:r>
      <w:r w:rsidR="006C6005">
        <w:t>n</w:t>
      </w:r>
      <w:r>
        <w:t>aruszeń w szczególności w oparciu o:</w:t>
      </w:r>
    </w:p>
    <w:p w14:paraId="344C6E58" w14:textId="15A70CD6" w:rsidR="008C77EC" w:rsidRDefault="008C77EC" w:rsidP="00631165">
      <w:pPr>
        <w:pStyle w:val="Akapitzlist"/>
        <w:numPr>
          <w:ilvl w:val="0"/>
          <w:numId w:val="48"/>
        </w:numPr>
        <w:ind w:left="1560"/>
        <w:jc w:val="both"/>
      </w:pPr>
      <w:r>
        <w:t xml:space="preserve">zasady etyczne obowiązujące w </w:t>
      </w:r>
      <w:r w:rsidR="00D775F7">
        <w:t>Biurze Rachunkowy</w:t>
      </w:r>
    </w:p>
    <w:p w14:paraId="7331EB0D" w14:textId="5C60DF82" w:rsidR="008C77EC" w:rsidRDefault="008C77EC" w:rsidP="00631165">
      <w:pPr>
        <w:pStyle w:val="Akapitzlist"/>
        <w:numPr>
          <w:ilvl w:val="0"/>
          <w:numId w:val="48"/>
        </w:numPr>
        <w:ind w:left="1560"/>
        <w:jc w:val="both"/>
      </w:pPr>
      <w:r>
        <w:t>zasady przeciwdziałania i zapobiegania Korupcji i Konfliktowi Interesów,</w:t>
      </w:r>
    </w:p>
    <w:p w14:paraId="5BECC0AE" w14:textId="77777777" w:rsidR="00EB64F8" w:rsidRDefault="00EB64F8" w:rsidP="00EB64F8">
      <w:pPr>
        <w:pStyle w:val="Akapitzlist"/>
        <w:jc w:val="both"/>
      </w:pPr>
    </w:p>
    <w:p w14:paraId="59502650" w14:textId="6DB7335E" w:rsidR="008515E3" w:rsidRDefault="008515E3" w:rsidP="008515E3">
      <w:pPr>
        <w:pStyle w:val="Nagwek1"/>
        <w:numPr>
          <w:ilvl w:val="0"/>
          <w:numId w:val="1"/>
        </w:numPr>
        <w:rPr>
          <w:rFonts w:cstheme="minorHAnsi"/>
        </w:rPr>
      </w:pPr>
      <w:bookmarkStart w:id="24" w:name="_Toc170128164"/>
      <w:r>
        <w:rPr>
          <w:rFonts w:cstheme="minorHAnsi"/>
        </w:rPr>
        <w:t>Postanowienia końcowe</w:t>
      </w:r>
      <w:bookmarkEnd w:id="24"/>
      <w:r>
        <w:rPr>
          <w:rFonts w:cstheme="minorHAnsi"/>
        </w:rPr>
        <w:t xml:space="preserve"> </w:t>
      </w:r>
    </w:p>
    <w:p w14:paraId="0F6ABFA8" w14:textId="77777777" w:rsidR="008515E3" w:rsidRDefault="008515E3" w:rsidP="008515E3">
      <w:pPr>
        <w:jc w:val="both"/>
      </w:pPr>
    </w:p>
    <w:p w14:paraId="398F11A0" w14:textId="3841F792" w:rsidR="008515E3" w:rsidRDefault="008515E3" w:rsidP="00631165">
      <w:pPr>
        <w:pStyle w:val="Akapitzlist"/>
        <w:numPr>
          <w:ilvl w:val="0"/>
          <w:numId w:val="47"/>
        </w:numPr>
        <w:jc w:val="both"/>
      </w:pPr>
      <w:r>
        <w:t xml:space="preserve">Niniejsza </w:t>
      </w:r>
      <w:r w:rsidR="00197E46">
        <w:t>p</w:t>
      </w:r>
      <w:r>
        <w:t xml:space="preserve">rocedura nie narusza ani nie ogranicza w żaden sposób praw Sygnalisty, </w:t>
      </w:r>
      <w:r w:rsidR="00197E46">
        <w:t>o</w:t>
      </w:r>
      <w:r>
        <w:t xml:space="preserve">soby Której </w:t>
      </w:r>
      <w:r w:rsidR="006C6005">
        <w:t>d</w:t>
      </w:r>
      <w:r>
        <w:t xml:space="preserve">otyczy </w:t>
      </w:r>
      <w:r w:rsidR="006C6005">
        <w:t>z</w:t>
      </w:r>
      <w:r>
        <w:t>głoszenie oraz praw innych osób wynikających z przepisów prawa powszechnie obowiązującego.</w:t>
      </w:r>
    </w:p>
    <w:p w14:paraId="6E4D1AD5" w14:textId="77777777" w:rsidR="008515E3" w:rsidRDefault="008515E3" w:rsidP="008515E3">
      <w:pPr>
        <w:pStyle w:val="Akapitzlist"/>
        <w:jc w:val="both"/>
      </w:pPr>
    </w:p>
    <w:p w14:paraId="2602B782" w14:textId="55DBF78A" w:rsidR="00595509" w:rsidRDefault="008515E3" w:rsidP="00631165">
      <w:pPr>
        <w:pStyle w:val="Akapitzlist"/>
        <w:numPr>
          <w:ilvl w:val="0"/>
          <w:numId w:val="47"/>
        </w:numPr>
        <w:jc w:val="both"/>
      </w:pPr>
      <w:r>
        <w:t xml:space="preserve">Niniejsza </w:t>
      </w:r>
      <w:r w:rsidR="00197E46">
        <w:t>p</w:t>
      </w:r>
      <w:r>
        <w:t xml:space="preserve">ocedura wchodzi w życie po upływie </w:t>
      </w:r>
      <w:r w:rsidR="00FE7ECE">
        <w:t>7</w:t>
      </w:r>
      <w:r>
        <w:t xml:space="preserve"> dni od dnia podania jej do wiadomości </w:t>
      </w:r>
      <w:r w:rsidR="00197E46">
        <w:t>p</w:t>
      </w:r>
      <w:r>
        <w:t xml:space="preserve">racowników w sposób przyjęty w </w:t>
      </w:r>
      <w:r w:rsidR="006C6005">
        <w:t>Biurze Rachunkowym.</w:t>
      </w:r>
    </w:p>
    <w:p w14:paraId="5146ADBF" w14:textId="77777777" w:rsidR="00595509" w:rsidRDefault="00595509" w:rsidP="00595509">
      <w:pPr>
        <w:pStyle w:val="Akapitzlist"/>
      </w:pPr>
    </w:p>
    <w:p w14:paraId="1C603282" w14:textId="3F57554B" w:rsidR="00595509" w:rsidRPr="008503A7" w:rsidRDefault="008515E3" w:rsidP="00631165">
      <w:pPr>
        <w:pStyle w:val="Akapitzlist"/>
        <w:numPr>
          <w:ilvl w:val="0"/>
          <w:numId w:val="47"/>
        </w:numPr>
        <w:jc w:val="both"/>
      </w:pPr>
      <w:r w:rsidRPr="008503A7">
        <w:t xml:space="preserve">Każdy Pracownik ma obowiązek zapoznania się z treścią niniejszej </w:t>
      </w:r>
      <w:r w:rsidR="00197E46">
        <w:t>p</w:t>
      </w:r>
      <w:r w:rsidRPr="008503A7">
        <w:t xml:space="preserve">rocedury i przestrzegania jej zasad. Każdy Pracownik otrzymuje także w formie pisemnej lub elektronicznej wyciąg z niniejszej </w:t>
      </w:r>
      <w:r w:rsidR="00197E46">
        <w:t>p</w:t>
      </w:r>
      <w:r w:rsidRPr="008503A7">
        <w:t xml:space="preserve">rocedury, zawierający podstawowe informacje o dostępnych kanałach </w:t>
      </w:r>
      <w:r w:rsidR="00197E46">
        <w:t>z</w:t>
      </w:r>
      <w:r w:rsidRPr="008503A7">
        <w:t xml:space="preserve">głoszeń, niezbędnej treści </w:t>
      </w:r>
      <w:r w:rsidR="00197E46">
        <w:t>z</w:t>
      </w:r>
      <w:r w:rsidRPr="008503A7">
        <w:t xml:space="preserve">głoszenia, uprawnieniach i obowiązkach oraz zasadach ochrony </w:t>
      </w:r>
      <w:r w:rsidR="00595509" w:rsidRPr="008503A7">
        <w:t>Sygnalisty</w:t>
      </w:r>
      <w:r w:rsidRPr="008503A7">
        <w:t xml:space="preserve">, a także o zasadach postępowania w przedmiocie </w:t>
      </w:r>
      <w:r w:rsidR="006C6005">
        <w:t>z</w:t>
      </w:r>
      <w:r w:rsidRPr="008503A7">
        <w:t xml:space="preserve">głoszeń w </w:t>
      </w:r>
      <w:r w:rsidR="00542B20">
        <w:t xml:space="preserve">Biurze </w:t>
      </w:r>
      <w:r w:rsidR="003A595B">
        <w:t>Rachunkowym</w:t>
      </w:r>
    </w:p>
    <w:p w14:paraId="317E7421" w14:textId="77777777" w:rsidR="00595509" w:rsidRDefault="00595509" w:rsidP="00595509">
      <w:pPr>
        <w:pStyle w:val="Akapitzlist"/>
      </w:pPr>
    </w:p>
    <w:p w14:paraId="07FC1137" w14:textId="060C8768" w:rsidR="00595509" w:rsidRPr="008503A7" w:rsidRDefault="008515E3" w:rsidP="00631165">
      <w:pPr>
        <w:pStyle w:val="Akapitzlist"/>
        <w:numPr>
          <w:ilvl w:val="0"/>
          <w:numId w:val="47"/>
        </w:numPr>
        <w:jc w:val="both"/>
      </w:pPr>
      <w:r w:rsidRPr="008503A7">
        <w:t>Pracownik potwierdza fakt zapoznania się z niniejszą Procedurą oraz otrzymania wyciągu z Procedury stanowiącego Załącznik nr</w:t>
      </w:r>
      <w:r w:rsidR="00595509" w:rsidRPr="008503A7">
        <w:t xml:space="preserve"> </w:t>
      </w:r>
      <w:r w:rsidR="008503A7" w:rsidRPr="008503A7">
        <w:t xml:space="preserve"> 10</w:t>
      </w:r>
      <w:r w:rsidR="00595509" w:rsidRPr="008503A7">
        <w:t xml:space="preserve"> </w:t>
      </w:r>
      <w:r w:rsidRPr="008503A7">
        <w:t xml:space="preserve">, składając oświadczenie, którego wzór stanowi Załącznik nr </w:t>
      </w:r>
      <w:r w:rsidR="008503A7" w:rsidRPr="008503A7">
        <w:t>9</w:t>
      </w:r>
      <w:r w:rsidRPr="008503A7">
        <w:t xml:space="preserve"> do niniejszej Procedury</w:t>
      </w:r>
      <w:r w:rsidR="00595509" w:rsidRPr="008503A7">
        <w:t xml:space="preserve">. </w:t>
      </w:r>
    </w:p>
    <w:p w14:paraId="6C2D30BD" w14:textId="77777777" w:rsidR="00595509" w:rsidRDefault="00595509" w:rsidP="00595509">
      <w:pPr>
        <w:pStyle w:val="Akapitzlist"/>
      </w:pPr>
    </w:p>
    <w:p w14:paraId="77E015D4" w14:textId="15A3F53A" w:rsidR="00595509" w:rsidRDefault="008515E3" w:rsidP="00631165">
      <w:pPr>
        <w:pStyle w:val="Akapitzlist"/>
        <w:numPr>
          <w:ilvl w:val="0"/>
          <w:numId w:val="47"/>
        </w:numPr>
        <w:jc w:val="both"/>
      </w:pPr>
      <w:r>
        <w:t xml:space="preserve">Kopia niniejszej </w:t>
      </w:r>
      <w:r w:rsidR="00197E46">
        <w:t>p</w:t>
      </w:r>
      <w:r>
        <w:t xml:space="preserve">rocedury wraz z </w:t>
      </w:r>
      <w:r w:rsidR="00197E46">
        <w:t>z</w:t>
      </w:r>
      <w:r>
        <w:t xml:space="preserve">ałącznikami do niej są na bieżąco dostępne do wglądu dla Pracowników u </w:t>
      </w:r>
      <w:r w:rsidR="00197E46">
        <w:t>KOORDYNATORA.</w:t>
      </w:r>
    </w:p>
    <w:p w14:paraId="6AB25535" w14:textId="77777777" w:rsidR="00595509" w:rsidRDefault="00595509" w:rsidP="00595509">
      <w:pPr>
        <w:pStyle w:val="Akapitzlist"/>
      </w:pPr>
    </w:p>
    <w:p w14:paraId="285DB77D" w14:textId="275A69B1" w:rsidR="00595509" w:rsidRDefault="00197E46" w:rsidP="00631165">
      <w:pPr>
        <w:pStyle w:val="Akapitzlist"/>
        <w:numPr>
          <w:ilvl w:val="0"/>
          <w:numId w:val="47"/>
        </w:numPr>
        <w:jc w:val="both"/>
      </w:pPr>
      <w:r>
        <w:t>KOORDYNATOR</w:t>
      </w:r>
      <w:r w:rsidR="001F4A68">
        <w:t xml:space="preserve"> </w:t>
      </w:r>
      <w:r w:rsidR="008515E3">
        <w:t>zobowiązan</w:t>
      </w:r>
      <w:r w:rsidR="001F4A68">
        <w:t>a jest</w:t>
      </w:r>
      <w:r w:rsidR="008515E3">
        <w:t xml:space="preserve"> do zapoznania Pracowników z niniejszą </w:t>
      </w:r>
      <w:r>
        <w:t>p</w:t>
      </w:r>
      <w:r w:rsidR="008515E3">
        <w:t>rocedurą</w:t>
      </w:r>
      <w:r w:rsidR="003F2592">
        <w:t xml:space="preserve"> w terminie 7 dni od dnia </w:t>
      </w:r>
      <w:r w:rsidR="004A7D01">
        <w:t xml:space="preserve">zakończenia </w:t>
      </w:r>
      <w:r w:rsidR="00AA3D88">
        <w:t xml:space="preserve">konsultacji nad </w:t>
      </w:r>
      <w:r>
        <w:t>P</w:t>
      </w:r>
      <w:r w:rsidR="00AA3D88">
        <w:t>rocedurą</w:t>
      </w:r>
      <w:r w:rsidR="00C361D1">
        <w:t xml:space="preserve">. </w:t>
      </w:r>
    </w:p>
    <w:p w14:paraId="2E54FAE6" w14:textId="77777777" w:rsidR="00595509" w:rsidRDefault="00595509" w:rsidP="00595509">
      <w:pPr>
        <w:pStyle w:val="Akapitzlist"/>
      </w:pPr>
    </w:p>
    <w:p w14:paraId="075F72D0" w14:textId="06057C99" w:rsidR="00595509" w:rsidRDefault="008515E3" w:rsidP="00197E46">
      <w:pPr>
        <w:pStyle w:val="Akapitzlist"/>
        <w:numPr>
          <w:ilvl w:val="0"/>
          <w:numId w:val="47"/>
        </w:numPr>
        <w:jc w:val="both"/>
      </w:pPr>
      <w:r>
        <w:t xml:space="preserve">W terminie określonym w punkcie powyżej Pracownicy mają obowiązek zapoznać się z treścią niniejszej </w:t>
      </w:r>
      <w:r w:rsidR="00197E46">
        <w:t>p</w:t>
      </w:r>
      <w:r>
        <w:t xml:space="preserve">rocedury oraz złożyć oświadczenie o którym mowa w punkcie </w:t>
      </w:r>
      <w:r w:rsidR="00595509">
        <w:t>4</w:t>
      </w:r>
      <w:r>
        <w:t xml:space="preserve"> powyżej do </w:t>
      </w:r>
      <w:r w:rsidR="00197E46">
        <w:t xml:space="preserve">KOORDYNATORA. </w:t>
      </w:r>
      <w:r>
        <w:t xml:space="preserve">Pracownicy zatrudnieni przez </w:t>
      </w:r>
      <w:r w:rsidR="003A595B">
        <w:t>Biurze Rachunkowym</w:t>
      </w:r>
      <w:r w:rsidR="00AA3D88">
        <w:t xml:space="preserve"> </w:t>
      </w:r>
      <w:r>
        <w:t>po tym terminie są zobowiązani wykonać te obowiązki przed rozpoczęciem świadczenia pracy na rzecz</w:t>
      </w:r>
      <w:r w:rsidR="00AA3D88">
        <w:t xml:space="preserve"> </w:t>
      </w:r>
      <w:r w:rsidR="003A595B">
        <w:t>Biurze Rachunkowym</w:t>
      </w:r>
      <w:r w:rsidR="00197E46">
        <w:t>.</w:t>
      </w:r>
    </w:p>
    <w:p w14:paraId="73C43BD9" w14:textId="77777777" w:rsidR="00595509" w:rsidRDefault="00595509" w:rsidP="00595509">
      <w:pPr>
        <w:pStyle w:val="Akapitzlist"/>
      </w:pPr>
    </w:p>
    <w:p w14:paraId="621A67E6" w14:textId="0C7A44C4" w:rsidR="00D32BE7" w:rsidRDefault="008515E3" w:rsidP="0090470F">
      <w:pPr>
        <w:pStyle w:val="Akapitzlist"/>
        <w:numPr>
          <w:ilvl w:val="0"/>
          <w:numId w:val="47"/>
        </w:numPr>
        <w:jc w:val="both"/>
      </w:pPr>
      <w:r>
        <w:t xml:space="preserve">Osobie ubiegającej się o wykonywanie w </w:t>
      </w:r>
      <w:r w:rsidR="00197E46">
        <w:t xml:space="preserve">Biurze Rachunkowym </w:t>
      </w:r>
      <w:r>
        <w:t xml:space="preserve">pracy na podstawie stosunku pracy lub innego stosunku prawnego stanowiącego podstawę świadczenia pracy lub usług lub pełnienia funkcji, Spółka (tj. osoba prowadząca rekrutację lub negocjacje) przekazuje informację o niniejszej </w:t>
      </w:r>
      <w:r w:rsidR="00197E46">
        <w:t>p</w:t>
      </w:r>
      <w:r>
        <w:t xml:space="preserve">rocedurze wraz z rozpoczęciem rekrutacji lub negocjacji poprzedzających zawarcie umowy </w:t>
      </w:r>
      <w:r w:rsidRPr="002D169D">
        <w:t xml:space="preserve">poprzez </w:t>
      </w:r>
      <w:r w:rsidR="003F4302">
        <w:t xml:space="preserve">przesłanie </w:t>
      </w:r>
      <w:r w:rsidR="00197E46">
        <w:t>p</w:t>
      </w:r>
      <w:r w:rsidR="003F4302">
        <w:t>rocedury do wglądu</w:t>
      </w:r>
      <w:r w:rsidR="003A595B">
        <w:t>.</w:t>
      </w:r>
    </w:p>
    <w:p w14:paraId="46DEDEC9" w14:textId="563C7BCD" w:rsidR="008515E3" w:rsidRDefault="00595509" w:rsidP="00595509">
      <w:pPr>
        <w:pStyle w:val="Nagwek1"/>
        <w:numPr>
          <w:ilvl w:val="0"/>
          <w:numId w:val="1"/>
        </w:numPr>
        <w:rPr>
          <w:rFonts w:cstheme="minorHAnsi"/>
        </w:rPr>
      </w:pPr>
      <w:bookmarkStart w:id="25" w:name="_Toc170128165"/>
      <w:r>
        <w:rPr>
          <w:rFonts w:cstheme="minorHAnsi"/>
        </w:rPr>
        <w:t>Załączniki</w:t>
      </w:r>
      <w:bookmarkEnd w:id="25"/>
      <w:r>
        <w:rPr>
          <w:rFonts w:cstheme="minorHAnsi"/>
        </w:rPr>
        <w:t xml:space="preserve"> </w:t>
      </w:r>
    </w:p>
    <w:p w14:paraId="64A0B119" w14:textId="77777777" w:rsidR="00D32BE7" w:rsidRDefault="00D32BE7" w:rsidP="00D32BE7"/>
    <w:p w14:paraId="1FDDC403" w14:textId="2DA104A8" w:rsidR="00D32BE7" w:rsidRDefault="00944C34" w:rsidP="00631165">
      <w:pPr>
        <w:pStyle w:val="Akapitzlist"/>
        <w:numPr>
          <w:ilvl w:val="0"/>
          <w:numId w:val="50"/>
        </w:numPr>
      </w:pPr>
      <w:r>
        <w:t>Wzór upoważnienia dla osoby przyjmującej Zgłoszenie Naruszeń</w:t>
      </w:r>
    </w:p>
    <w:p w14:paraId="481AFE89" w14:textId="0C43EABE" w:rsidR="00944C34" w:rsidRDefault="00944C34" w:rsidP="00631165">
      <w:pPr>
        <w:pStyle w:val="Akapitzlist"/>
        <w:numPr>
          <w:ilvl w:val="0"/>
          <w:numId w:val="50"/>
        </w:numPr>
      </w:pPr>
      <w:r>
        <w:t>Wzór Zgłoszenia Naruszeń</w:t>
      </w:r>
    </w:p>
    <w:p w14:paraId="64CDCFE6" w14:textId="42E40416" w:rsidR="00891117" w:rsidRDefault="00891117" w:rsidP="00631165">
      <w:pPr>
        <w:pStyle w:val="Akapitzlist"/>
        <w:numPr>
          <w:ilvl w:val="0"/>
          <w:numId w:val="50"/>
        </w:numPr>
      </w:pPr>
      <w:r>
        <w:t xml:space="preserve">Wzór Informacji zwrotnej. </w:t>
      </w:r>
    </w:p>
    <w:p w14:paraId="71DCA8B8" w14:textId="5EF26328" w:rsidR="00944C34" w:rsidRDefault="004A5376" w:rsidP="00631165">
      <w:pPr>
        <w:pStyle w:val="Akapitzlist"/>
        <w:numPr>
          <w:ilvl w:val="0"/>
          <w:numId w:val="50"/>
        </w:numPr>
      </w:pPr>
      <w:r>
        <w:t xml:space="preserve">Wzór </w:t>
      </w:r>
      <w:r w:rsidR="00944C34">
        <w:t>Kart</w:t>
      </w:r>
      <w:r>
        <w:t>y</w:t>
      </w:r>
      <w:r w:rsidR="00944C34">
        <w:t xml:space="preserve"> Zgłoszeń</w:t>
      </w:r>
    </w:p>
    <w:p w14:paraId="6CED74C0" w14:textId="75B0651A" w:rsidR="00944C34" w:rsidRDefault="004A5376" w:rsidP="00631165">
      <w:pPr>
        <w:pStyle w:val="Akapitzlist"/>
        <w:numPr>
          <w:ilvl w:val="0"/>
          <w:numId w:val="50"/>
        </w:numPr>
      </w:pPr>
      <w:r>
        <w:t xml:space="preserve">Wzór </w:t>
      </w:r>
      <w:r w:rsidR="00944C34">
        <w:t>Rejestr</w:t>
      </w:r>
      <w:r>
        <w:t>u</w:t>
      </w:r>
      <w:r w:rsidR="00944C34">
        <w:t xml:space="preserve"> Zgłoszeń</w:t>
      </w:r>
    </w:p>
    <w:p w14:paraId="30A9B31D" w14:textId="2592C3EC" w:rsidR="00944C34" w:rsidRDefault="004A5376" w:rsidP="00631165">
      <w:pPr>
        <w:pStyle w:val="Akapitzlist"/>
        <w:numPr>
          <w:ilvl w:val="0"/>
          <w:numId w:val="50"/>
        </w:numPr>
      </w:pPr>
      <w:r>
        <w:t xml:space="preserve">Wzór Oświadczenia o bezstronniczości </w:t>
      </w:r>
      <w:r w:rsidR="00C32AEF">
        <w:t>Osoby przyjmującej Zgłoszenia.</w:t>
      </w:r>
      <w:r>
        <w:t xml:space="preserve"> </w:t>
      </w:r>
    </w:p>
    <w:p w14:paraId="076D4DF6" w14:textId="35AE5C5E" w:rsidR="004A5376" w:rsidRDefault="00631165" w:rsidP="00631165">
      <w:pPr>
        <w:pStyle w:val="Akapitzlist"/>
        <w:numPr>
          <w:ilvl w:val="0"/>
          <w:numId w:val="50"/>
        </w:numPr>
      </w:pPr>
      <w:r>
        <w:t xml:space="preserve">Wzór Oświadczenia o Poufności </w:t>
      </w:r>
      <w:r w:rsidR="00C32AEF">
        <w:t xml:space="preserve">Osoby przyjmującej Zgłoszenia. </w:t>
      </w:r>
    </w:p>
    <w:p w14:paraId="42211681" w14:textId="7A21733C" w:rsidR="00631165" w:rsidRDefault="00631165" w:rsidP="00631165">
      <w:pPr>
        <w:pStyle w:val="Akapitzlist"/>
        <w:numPr>
          <w:ilvl w:val="0"/>
          <w:numId w:val="50"/>
        </w:numPr>
      </w:pPr>
      <w:r>
        <w:t>Wzór Protokołu z p</w:t>
      </w:r>
      <w:r w:rsidR="00C32AEF">
        <w:t xml:space="preserve">rowadzonego postępowania wyjaśniającego. </w:t>
      </w:r>
    </w:p>
    <w:p w14:paraId="330374D7" w14:textId="67CFD745" w:rsidR="00FE3259" w:rsidRDefault="00FE3259" w:rsidP="00FE3259">
      <w:pPr>
        <w:pStyle w:val="Akapitzlist"/>
        <w:numPr>
          <w:ilvl w:val="0"/>
          <w:numId w:val="50"/>
        </w:numPr>
      </w:pPr>
      <w:r w:rsidRPr="00FE3259">
        <w:t xml:space="preserve">Wzór Oświadczenia o zapoznaniu się z Procedurą </w:t>
      </w:r>
    </w:p>
    <w:p w14:paraId="0CD098AC" w14:textId="3DA8638F" w:rsidR="00E07DDC" w:rsidRDefault="00E07DDC" w:rsidP="00631165">
      <w:pPr>
        <w:pStyle w:val="Akapitzlist"/>
        <w:numPr>
          <w:ilvl w:val="0"/>
          <w:numId w:val="50"/>
        </w:numPr>
      </w:pPr>
      <w:r>
        <w:t xml:space="preserve">Wyciąg z Procedury </w:t>
      </w:r>
    </w:p>
    <w:p w14:paraId="7724A544" w14:textId="77777777" w:rsidR="000570C4" w:rsidRDefault="000570C4" w:rsidP="000570C4"/>
    <w:p w14:paraId="16D081BF" w14:textId="77777777" w:rsidR="000570C4" w:rsidRDefault="000570C4" w:rsidP="000570C4"/>
    <w:p w14:paraId="36937D53" w14:textId="77777777" w:rsidR="000570C4" w:rsidRDefault="000570C4" w:rsidP="000570C4"/>
    <w:p w14:paraId="32BEFDEC" w14:textId="77777777" w:rsidR="000570C4" w:rsidRDefault="000570C4" w:rsidP="000570C4"/>
    <w:p w14:paraId="3F189E60" w14:textId="77777777" w:rsidR="000570C4" w:rsidRDefault="000570C4" w:rsidP="000570C4"/>
    <w:p w14:paraId="1A30DE29" w14:textId="77777777" w:rsidR="000570C4" w:rsidRDefault="000570C4" w:rsidP="000570C4"/>
    <w:p w14:paraId="058F59EF" w14:textId="77777777" w:rsidR="000570C4" w:rsidRDefault="000570C4" w:rsidP="000570C4"/>
    <w:p w14:paraId="499D849E" w14:textId="77777777" w:rsidR="000570C4" w:rsidRDefault="000570C4" w:rsidP="000570C4"/>
    <w:p w14:paraId="7682C4F5" w14:textId="77777777" w:rsidR="000570C4" w:rsidRDefault="000570C4" w:rsidP="000570C4"/>
    <w:p w14:paraId="313AFB97" w14:textId="77777777" w:rsidR="000570C4" w:rsidRDefault="000570C4" w:rsidP="000570C4"/>
    <w:p w14:paraId="312F9592" w14:textId="77777777" w:rsidR="000570C4" w:rsidRDefault="000570C4" w:rsidP="000570C4"/>
    <w:p w14:paraId="098B6F7E" w14:textId="77777777" w:rsidR="000570C4" w:rsidRDefault="000570C4" w:rsidP="000570C4"/>
    <w:p w14:paraId="3973E519" w14:textId="77777777" w:rsidR="00C32AEF" w:rsidRDefault="00C32AEF" w:rsidP="000570C4"/>
    <w:sectPr w:rsidR="00C32AEF" w:rsidSect="00B9376A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F8A00" w14:textId="77777777" w:rsidR="00C3139F" w:rsidRDefault="00C3139F" w:rsidP="004E7123">
      <w:pPr>
        <w:spacing w:after="0" w:line="240" w:lineRule="auto"/>
      </w:pPr>
      <w:r>
        <w:separator/>
      </w:r>
    </w:p>
  </w:endnote>
  <w:endnote w:type="continuationSeparator" w:id="0">
    <w:p w14:paraId="631955B0" w14:textId="77777777" w:rsidR="00C3139F" w:rsidRDefault="00C3139F" w:rsidP="004E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atoshi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FDC62" w14:textId="77777777" w:rsidR="00C3139F" w:rsidRDefault="00C3139F" w:rsidP="004E7123">
      <w:pPr>
        <w:spacing w:after="0" w:line="240" w:lineRule="auto"/>
      </w:pPr>
      <w:r>
        <w:separator/>
      </w:r>
    </w:p>
  </w:footnote>
  <w:footnote w:type="continuationSeparator" w:id="0">
    <w:p w14:paraId="53D8862D" w14:textId="77777777" w:rsidR="00C3139F" w:rsidRDefault="00C3139F" w:rsidP="004E7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49EE"/>
    <w:multiLevelType w:val="hybridMultilevel"/>
    <w:tmpl w:val="C5A0F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51A3"/>
    <w:multiLevelType w:val="hybridMultilevel"/>
    <w:tmpl w:val="63A665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B87197"/>
    <w:multiLevelType w:val="hybridMultilevel"/>
    <w:tmpl w:val="F01C1A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54457"/>
    <w:multiLevelType w:val="hybridMultilevel"/>
    <w:tmpl w:val="07C0B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333E0"/>
    <w:multiLevelType w:val="hybridMultilevel"/>
    <w:tmpl w:val="A8A667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6E0ABA"/>
    <w:multiLevelType w:val="hybridMultilevel"/>
    <w:tmpl w:val="6E94A604"/>
    <w:lvl w:ilvl="0" w:tplc="04150019">
      <w:start w:val="1"/>
      <w:numFmt w:val="lowerLetter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05EB34E7"/>
    <w:multiLevelType w:val="hybridMultilevel"/>
    <w:tmpl w:val="AD344E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7046F"/>
    <w:multiLevelType w:val="hybridMultilevel"/>
    <w:tmpl w:val="485AF7A8"/>
    <w:lvl w:ilvl="0" w:tplc="04150019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81665FE"/>
    <w:multiLevelType w:val="hybridMultilevel"/>
    <w:tmpl w:val="1C30BB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66ADF"/>
    <w:multiLevelType w:val="hybridMultilevel"/>
    <w:tmpl w:val="2D9661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511AF"/>
    <w:multiLevelType w:val="hybridMultilevel"/>
    <w:tmpl w:val="D108BED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F06CE4"/>
    <w:multiLevelType w:val="hybridMultilevel"/>
    <w:tmpl w:val="DDEEA6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267B23"/>
    <w:multiLevelType w:val="hybridMultilevel"/>
    <w:tmpl w:val="78F6DB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313206"/>
    <w:multiLevelType w:val="hybridMultilevel"/>
    <w:tmpl w:val="B9825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4A39C1"/>
    <w:multiLevelType w:val="hybridMultilevel"/>
    <w:tmpl w:val="ABFC96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F6B3E94"/>
    <w:multiLevelType w:val="multilevel"/>
    <w:tmpl w:val="EA045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7A17C0"/>
    <w:multiLevelType w:val="hybridMultilevel"/>
    <w:tmpl w:val="C7268C86"/>
    <w:lvl w:ilvl="0" w:tplc="04150019">
      <w:start w:val="1"/>
      <w:numFmt w:val="lowerLetter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117C74CC"/>
    <w:multiLevelType w:val="hybridMultilevel"/>
    <w:tmpl w:val="AD344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D539F1"/>
    <w:multiLevelType w:val="hybridMultilevel"/>
    <w:tmpl w:val="2D9661D8"/>
    <w:lvl w:ilvl="0" w:tplc="05549F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BD3CC8"/>
    <w:multiLevelType w:val="hybridMultilevel"/>
    <w:tmpl w:val="2D9C35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405162"/>
    <w:multiLevelType w:val="hybridMultilevel"/>
    <w:tmpl w:val="F1B68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B51F58"/>
    <w:multiLevelType w:val="hybridMultilevel"/>
    <w:tmpl w:val="406E11CC"/>
    <w:lvl w:ilvl="0" w:tplc="DE6083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D56C87"/>
    <w:multiLevelType w:val="hybridMultilevel"/>
    <w:tmpl w:val="AD180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257C68"/>
    <w:multiLevelType w:val="hybridMultilevel"/>
    <w:tmpl w:val="C5C24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366AB6"/>
    <w:multiLevelType w:val="hybridMultilevel"/>
    <w:tmpl w:val="38CAF05E"/>
    <w:lvl w:ilvl="0" w:tplc="05549F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7A5433"/>
    <w:multiLevelType w:val="hybridMultilevel"/>
    <w:tmpl w:val="3E6AFA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E84F53"/>
    <w:multiLevelType w:val="hybridMultilevel"/>
    <w:tmpl w:val="D4623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EC24F7"/>
    <w:multiLevelType w:val="hybridMultilevel"/>
    <w:tmpl w:val="8E700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A1236C"/>
    <w:multiLevelType w:val="hybridMultilevel"/>
    <w:tmpl w:val="4B9E5E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1B08F4"/>
    <w:multiLevelType w:val="hybridMultilevel"/>
    <w:tmpl w:val="58B45F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6F711B8"/>
    <w:multiLevelType w:val="hybridMultilevel"/>
    <w:tmpl w:val="102EF1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6044CB"/>
    <w:multiLevelType w:val="hybridMultilevel"/>
    <w:tmpl w:val="8E700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3B0CE9"/>
    <w:multiLevelType w:val="hybridMultilevel"/>
    <w:tmpl w:val="4190B35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4F6381"/>
    <w:multiLevelType w:val="hybridMultilevel"/>
    <w:tmpl w:val="2266F1BC"/>
    <w:lvl w:ilvl="0" w:tplc="DE6083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5070C1"/>
    <w:multiLevelType w:val="hybridMultilevel"/>
    <w:tmpl w:val="BAA4A9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E3376D"/>
    <w:multiLevelType w:val="hybridMultilevel"/>
    <w:tmpl w:val="24506DCA"/>
    <w:lvl w:ilvl="0" w:tplc="DE6083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2869CF"/>
    <w:multiLevelType w:val="hybridMultilevel"/>
    <w:tmpl w:val="087E0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C6794A"/>
    <w:multiLevelType w:val="hybridMultilevel"/>
    <w:tmpl w:val="20FA8AEE"/>
    <w:lvl w:ilvl="0" w:tplc="460EFF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8660C1"/>
    <w:multiLevelType w:val="hybridMultilevel"/>
    <w:tmpl w:val="3320B1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7B4444"/>
    <w:multiLevelType w:val="hybridMultilevel"/>
    <w:tmpl w:val="62503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915B28"/>
    <w:multiLevelType w:val="hybridMultilevel"/>
    <w:tmpl w:val="8CDA0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AD0D65"/>
    <w:multiLevelType w:val="hybridMultilevel"/>
    <w:tmpl w:val="DDEEA64C"/>
    <w:lvl w:ilvl="0" w:tplc="05549F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F97DEF"/>
    <w:multiLevelType w:val="hybridMultilevel"/>
    <w:tmpl w:val="3042C5C0"/>
    <w:lvl w:ilvl="0" w:tplc="5D060D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4C6C6E"/>
    <w:multiLevelType w:val="hybridMultilevel"/>
    <w:tmpl w:val="8E700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C80540"/>
    <w:multiLevelType w:val="hybridMultilevel"/>
    <w:tmpl w:val="4C444F4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1E6E9E"/>
    <w:multiLevelType w:val="hybridMultilevel"/>
    <w:tmpl w:val="C8866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4A0DDD"/>
    <w:multiLevelType w:val="hybridMultilevel"/>
    <w:tmpl w:val="0F8A62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662F2D"/>
    <w:multiLevelType w:val="hybridMultilevel"/>
    <w:tmpl w:val="233C348A"/>
    <w:lvl w:ilvl="0" w:tplc="DE60837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45870507"/>
    <w:multiLevelType w:val="hybridMultilevel"/>
    <w:tmpl w:val="24DA2C9A"/>
    <w:lvl w:ilvl="0" w:tplc="D3A63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983941"/>
    <w:multiLevelType w:val="hybridMultilevel"/>
    <w:tmpl w:val="4B544DFC"/>
    <w:lvl w:ilvl="0" w:tplc="05549F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29688E"/>
    <w:multiLevelType w:val="hybridMultilevel"/>
    <w:tmpl w:val="BD8074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7A037E"/>
    <w:multiLevelType w:val="hybridMultilevel"/>
    <w:tmpl w:val="24DA2C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A10EEE"/>
    <w:multiLevelType w:val="hybridMultilevel"/>
    <w:tmpl w:val="DE701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B20E4C"/>
    <w:multiLevelType w:val="hybridMultilevel"/>
    <w:tmpl w:val="5B925A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8A6C65"/>
    <w:multiLevelType w:val="hybridMultilevel"/>
    <w:tmpl w:val="6012124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B337E2B"/>
    <w:multiLevelType w:val="hybridMultilevel"/>
    <w:tmpl w:val="05689E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B516BF5"/>
    <w:multiLevelType w:val="hybridMultilevel"/>
    <w:tmpl w:val="D5B649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60527D"/>
    <w:multiLevelType w:val="hybridMultilevel"/>
    <w:tmpl w:val="01824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877ACB"/>
    <w:multiLevelType w:val="hybridMultilevel"/>
    <w:tmpl w:val="1BB429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C1413B"/>
    <w:multiLevelType w:val="hybridMultilevel"/>
    <w:tmpl w:val="485AF7A8"/>
    <w:lvl w:ilvl="0" w:tplc="FFFFFFFF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 w15:restartNumberingAfterBreak="0">
    <w:nsid w:val="64A011F1"/>
    <w:multiLevelType w:val="hybridMultilevel"/>
    <w:tmpl w:val="2D9661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1C0648"/>
    <w:multiLevelType w:val="hybridMultilevel"/>
    <w:tmpl w:val="D31671DA"/>
    <w:lvl w:ilvl="0" w:tplc="AC027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723B4D"/>
    <w:multiLevelType w:val="hybridMultilevel"/>
    <w:tmpl w:val="4620A94A"/>
    <w:lvl w:ilvl="0" w:tplc="CF8E37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6A52221A"/>
    <w:multiLevelType w:val="multilevel"/>
    <w:tmpl w:val="54E66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Theme="minorHAnsi" w:hAnsiTheme="minorHAnsi" w:cstheme="minorBidi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6ED06638"/>
    <w:multiLevelType w:val="hybridMultilevel"/>
    <w:tmpl w:val="9EE895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0171E6"/>
    <w:multiLevelType w:val="hybridMultilevel"/>
    <w:tmpl w:val="38CAF0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16685B"/>
    <w:multiLevelType w:val="hybridMultilevel"/>
    <w:tmpl w:val="99108E6C"/>
    <w:lvl w:ilvl="0" w:tplc="676406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583DF3"/>
    <w:multiLevelType w:val="hybridMultilevel"/>
    <w:tmpl w:val="3320B1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957629"/>
    <w:multiLevelType w:val="hybridMultilevel"/>
    <w:tmpl w:val="EF3EDAD8"/>
    <w:lvl w:ilvl="0" w:tplc="6E90F83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FB3338"/>
    <w:multiLevelType w:val="hybridMultilevel"/>
    <w:tmpl w:val="519C40E6"/>
    <w:lvl w:ilvl="0" w:tplc="05549F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4B3926"/>
    <w:multiLevelType w:val="hybridMultilevel"/>
    <w:tmpl w:val="D108BED2"/>
    <w:lvl w:ilvl="0" w:tplc="05549F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4B40A2"/>
    <w:multiLevelType w:val="hybridMultilevel"/>
    <w:tmpl w:val="90CC62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B9287A"/>
    <w:multiLevelType w:val="hybridMultilevel"/>
    <w:tmpl w:val="130C176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BE603B2"/>
    <w:multiLevelType w:val="hybridMultilevel"/>
    <w:tmpl w:val="FB02FD9A"/>
    <w:lvl w:ilvl="0" w:tplc="05549F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EB2E59"/>
    <w:multiLevelType w:val="hybridMultilevel"/>
    <w:tmpl w:val="9ABC8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8E47C1"/>
    <w:multiLevelType w:val="hybridMultilevel"/>
    <w:tmpl w:val="13F62C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181303">
    <w:abstractNumId w:val="6"/>
  </w:num>
  <w:num w:numId="2" w16cid:durableId="1887907646">
    <w:abstractNumId w:val="12"/>
  </w:num>
  <w:num w:numId="3" w16cid:durableId="1271624297">
    <w:abstractNumId w:val="63"/>
  </w:num>
  <w:num w:numId="4" w16cid:durableId="172186850">
    <w:abstractNumId w:val="16"/>
  </w:num>
  <w:num w:numId="5" w16cid:durableId="89130594">
    <w:abstractNumId w:val="5"/>
  </w:num>
  <w:num w:numId="6" w16cid:durableId="433791927">
    <w:abstractNumId w:val="61"/>
  </w:num>
  <w:num w:numId="7" w16cid:durableId="1438864352">
    <w:abstractNumId w:val="68"/>
  </w:num>
  <w:num w:numId="8" w16cid:durableId="1120876391">
    <w:abstractNumId w:val="29"/>
  </w:num>
  <w:num w:numId="9" w16cid:durableId="1382051774">
    <w:abstractNumId w:val="26"/>
  </w:num>
  <w:num w:numId="10" w16cid:durableId="452402380">
    <w:abstractNumId w:val="75"/>
  </w:num>
  <w:num w:numId="11" w16cid:durableId="511647524">
    <w:abstractNumId w:val="48"/>
  </w:num>
  <w:num w:numId="12" w16cid:durableId="1078478916">
    <w:abstractNumId w:val="7"/>
  </w:num>
  <w:num w:numId="13" w16cid:durableId="990600038">
    <w:abstractNumId w:val="51"/>
  </w:num>
  <w:num w:numId="14" w16cid:durableId="1720015526">
    <w:abstractNumId w:val="54"/>
  </w:num>
  <w:num w:numId="15" w16cid:durableId="828135069">
    <w:abstractNumId w:val="73"/>
  </w:num>
  <w:num w:numId="16" w16cid:durableId="439498464">
    <w:abstractNumId w:val="69"/>
  </w:num>
  <w:num w:numId="17" w16cid:durableId="2002997740">
    <w:abstractNumId w:val="2"/>
  </w:num>
  <w:num w:numId="18" w16cid:durableId="1551958675">
    <w:abstractNumId w:val="70"/>
  </w:num>
  <w:num w:numId="19" w16cid:durableId="1547764892">
    <w:abstractNumId w:val="8"/>
  </w:num>
  <w:num w:numId="20" w16cid:durableId="186216482">
    <w:abstractNumId w:val="24"/>
  </w:num>
  <w:num w:numId="21" w16cid:durableId="1009217742">
    <w:abstractNumId w:val="50"/>
  </w:num>
  <w:num w:numId="22" w16cid:durableId="2076199249">
    <w:abstractNumId w:val="55"/>
  </w:num>
  <w:num w:numId="23" w16cid:durableId="250314362">
    <w:abstractNumId w:val="10"/>
  </w:num>
  <w:num w:numId="24" w16cid:durableId="1456022230">
    <w:abstractNumId w:val="19"/>
  </w:num>
  <w:num w:numId="25" w16cid:durableId="586616595">
    <w:abstractNumId w:val="14"/>
  </w:num>
  <w:num w:numId="26" w16cid:durableId="1015302928">
    <w:abstractNumId w:val="72"/>
  </w:num>
  <w:num w:numId="27" w16cid:durableId="1957562892">
    <w:abstractNumId w:val="18"/>
  </w:num>
  <w:num w:numId="28" w16cid:durableId="1927954945">
    <w:abstractNumId w:val="53"/>
  </w:num>
  <w:num w:numId="29" w16cid:durableId="836730604">
    <w:abstractNumId w:val="1"/>
  </w:num>
  <w:num w:numId="30" w16cid:durableId="673722945">
    <w:abstractNumId w:val="49"/>
  </w:num>
  <w:num w:numId="31" w16cid:durableId="2120905960">
    <w:abstractNumId w:val="41"/>
  </w:num>
  <w:num w:numId="32" w16cid:durableId="1320765140">
    <w:abstractNumId w:val="64"/>
  </w:num>
  <w:num w:numId="33" w16cid:durableId="1033070426">
    <w:abstractNumId w:val="11"/>
  </w:num>
  <w:num w:numId="34" w16cid:durableId="1931112319">
    <w:abstractNumId w:val="34"/>
  </w:num>
  <w:num w:numId="35" w16cid:durableId="9993322">
    <w:abstractNumId w:val="44"/>
  </w:num>
  <w:num w:numId="36" w16cid:durableId="874972450">
    <w:abstractNumId w:val="13"/>
  </w:num>
  <w:num w:numId="37" w16cid:durableId="2127844982">
    <w:abstractNumId w:val="46"/>
  </w:num>
  <w:num w:numId="38" w16cid:durableId="1465123032">
    <w:abstractNumId w:val="4"/>
  </w:num>
  <w:num w:numId="39" w16cid:durableId="1776366856">
    <w:abstractNumId w:val="27"/>
  </w:num>
  <w:num w:numId="40" w16cid:durableId="335348307">
    <w:abstractNumId w:val="56"/>
  </w:num>
  <w:num w:numId="41" w16cid:durableId="1818833900">
    <w:abstractNumId w:val="32"/>
  </w:num>
  <w:num w:numId="42" w16cid:durableId="1338994022">
    <w:abstractNumId w:val="28"/>
  </w:num>
  <w:num w:numId="43" w16cid:durableId="676075725">
    <w:abstractNumId w:val="23"/>
  </w:num>
  <w:num w:numId="44" w16cid:durableId="112529661">
    <w:abstractNumId w:val="74"/>
  </w:num>
  <w:num w:numId="45" w16cid:durableId="1465613212">
    <w:abstractNumId w:val="58"/>
  </w:num>
  <w:num w:numId="46" w16cid:durableId="2057505019">
    <w:abstractNumId w:val="43"/>
  </w:num>
  <w:num w:numId="47" w16cid:durableId="292712423">
    <w:abstractNumId w:val="38"/>
  </w:num>
  <w:num w:numId="48" w16cid:durableId="1084572105">
    <w:abstractNumId w:val="71"/>
  </w:num>
  <w:num w:numId="49" w16cid:durableId="1890921345">
    <w:abstractNumId w:val="31"/>
  </w:num>
  <w:num w:numId="50" w16cid:durableId="356539726">
    <w:abstractNumId w:val="45"/>
  </w:num>
  <w:num w:numId="51" w16cid:durableId="1661344697">
    <w:abstractNumId w:val="39"/>
  </w:num>
  <w:num w:numId="52" w16cid:durableId="634877215">
    <w:abstractNumId w:val="37"/>
  </w:num>
  <w:num w:numId="53" w16cid:durableId="949898065">
    <w:abstractNumId w:val="33"/>
  </w:num>
  <w:num w:numId="54" w16cid:durableId="900797314">
    <w:abstractNumId w:val="21"/>
  </w:num>
  <w:num w:numId="55" w16cid:durableId="692651025">
    <w:abstractNumId w:val="66"/>
  </w:num>
  <w:num w:numId="56" w16cid:durableId="121509206">
    <w:abstractNumId w:val="47"/>
  </w:num>
  <w:num w:numId="57" w16cid:durableId="1184826389">
    <w:abstractNumId w:val="52"/>
  </w:num>
  <w:num w:numId="58" w16cid:durableId="754207122">
    <w:abstractNumId w:val="22"/>
  </w:num>
  <w:num w:numId="59" w16cid:durableId="462162219">
    <w:abstractNumId w:val="20"/>
  </w:num>
  <w:num w:numId="60" w16cid:durableId="2060472294">
    <w:abstractNumId w:val="57"/>
  </w:num>
  <w:num w:numId="61" w16cid:durableId="1842695871">
    <w:abstractNumId w:val="36"/>
  </w:num>
  <w:num w:numId="62" w16cid:durableId="1531262953">
    <w:abstractNumId w:val="35"/>
  </w:num>
  <w:num w:numId="63" w16cid:durableId="1499424289">
    <w:abstractNumId w:val="67"/>
  </w:num>
  <w:num w:numId="64" w16cid:durableId="2010598612">
    <w:abstractNumId w:val="17"/>
  </w:num>
  <w:num w:numId="65" w16cid:durableId="2103253940">
    <w:abstractNumId w:val="3"/>
  </w:num>
  <w:num w:numId="66" w16cid:durableId="936672997">
    <w:abstractNumId w:val="59"/>
  </w:num>
  <w:num w:numId="67" w16cid:durableId="1610967329">
    <w:abstractNumId w:val="25"/>
  </w:num>
  <w:num w:numId="68" w16cid:durableId="260653261">
    <w:abstractNumId w:val="42"/>
  </w:num>
  <w:num w:numId="69" w16cid:durableId="2067682924">
    <w:abstractNumId w:val="40"/>
  </w:num>
  <w:num w:numId="70" w16cid:durableId="730885146">
    <w:abstractNumId w:val="0"/>
  </w:num>
  <w:num w:numId="71" w16cid:durableId="1895652063">
    <w:abstractNumId w:val="60"/>
  </w:num>
  <w:num w:numId="72" w16cid:durableId="767969135">
    <w:abstractNumId w:val="9"/>
  </w:num>
  <w:num w:numId="73" w16cid:durableId="1998611228">
    <w:abstractNumId w:val="30"/>
  </w:num>
  <w:num w:numId="74" w16cid:durableId="1675759388">
    <w:abstractNumId w:val="65"/>
  </w:num>
  <w:num w:numId="75" w16cid:durableId="21783005">
    <w:abstractNumId w:val="15"/>
  </w:num>
  <w:num w:numId="76" w16cid:durableId="577516863">
    <w:abstractNumId w:val="6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23"/>
    <w:rsid w:val="00004F2A"/>
    <w:rsid w:val="00005782"/>
    <w:rsid w:val="0000732C"/>
    <w:rsid w:val="00010661"/>
    <w:rsid w:val="00014051"/>
    <w:rsid w:val="000272BF"/>
    <w:rsid w:val="00027F89"/>
    <w:rsid w:val="000323D0"/>
    <w:rsid w:val="00036899"/>
    <w:rsid w:val="00036ABC"/>
    <w:rsid w:val="00037A92"/>
    <w:rsid w:val="00037C2C"/>
    <w:rsid w:val="0004389D"/>
    <w:rsid w:val="000508EC"/>
    <w:rsid w:val="000570C4"/>
    <w:rsid w:val="000624D3"/>
    <w:rsid w:val="00064E0B"/>
    <w:rsid w:val="0007428C"/>
    <w:rsid w:val="00074C24"/>
    <w:rsid w:val="00081ED5"/>
    <w:rsid w:val="00081FD0"/>
    <w:rsid w:val="0008365C"/>
    <w:rsid w:val="0008421D"/>
    <w:rsid w:val="0008455B"/>
    <w:rsid w:val="00084BB6"/>
    <w:rsid w:val="00091423"/>
    <w:rsid w:val="000921BA"/>
    <w:rsid w:val="000926DB"/>
    <w:rsid w:val="0009406C"/>
    <w:rsid w:val="00095039"/>
    <w:rsid w:val="000978A4"/>
    <w:rsid w:val="000A689C"/>
    <w:rsid w:val="000B5164"/>
    <w:rsid w:val="000B54B4"/>
    <w:rsid w:val="000B5639"/>
    <w:rsid w:val="000C1C34"/>
    <w:rsid w:val="000C2175"/>
    <w:rsid w:val="000C3FAC"/>
    <w:rsid w:val="000C6D62"/>
    <w:rsid w:val="000C7278"/>
    <w:rsid w:val="000D0918"/>
    <w:rsid w:val="000D1DE4"/>
    <w:rsid w:val="000D71D2"/>
    <w:rsid w:val="000D7833"/>
    <w:rsid w:val="000D7F4A"/>
    <w:rsid w:val="000E2345"/>
    <w:rsid w:val="000E69AC"/>
    <w:rsid w:val="000F2CA3"/>
    <w:rsid w:val="000F556E"/>
    <w:rsid w:val="000F7F49"/>
    <w:rsid w:val="00101A5A"/>
    <w:rsid w:val="00104ABD"/>
    <w:rsid w:val="00112E0D"/>
    <w:rsid w:val="001234AD"/>
    <w:rsid w:val="00124B54"/>
    <w:rsid w:val="001263D4"/>
    <w:rsid w:val="001266F3"/>
    <w:rsid w:val="00130D48"/>
    <w:rsid w:val="00135BE4"/>
    <w:rsid w:val="0013720A"/>
    <w:rsid w:val="001406BA"/>
    <w:rsid w:val="001431FF"/>
    <w:rsid w:val="001445B6"/>
    <w:rsid w:val="001467B8"/>
    <w:rsid w:val="0014721F"/>
    <w:rsid w:val="00151671"/>
    <w:rsid w:val="00151DE9"/>
    <w:rsid w:val="00160762"/>
    <w:rsid w:val="001613A0"/>
    <w:rsid w:val="00164357"/>
    <w:rsid w:val="001707F7"/>
    <w:rsid w:val="00174258"/>
    <w:rsid w:val="00176FE7"/>
    <w:rsid w:val="0018353F"/>
    <w:rsid w:val="00197E46"/>
    <w:rsid w:val="001A0D6A"/>
    <w:rsid w:val="001A113D"/>
    <w:rsid w:val="001A43CB"/>
    <w:rsid w:val="001B137E"/>
    <w:rsid w:val="001B13DA"/>
    <w:rsid w:val="001B2A54"/>
    <w:rsid w:val="001B4BCE"/>
    <w:rsid w:val="001C251D"/>
    <w:rsid w:val="001C4A2B"/>
    <w:rsid w:val="001D0277"/>
    <w:rsid w:val="001D1093"/>
    <w:rsid w:val="001E5312"/>
    <w:rsid w:val="001F3BBB"/>
    <w:rsid w:val="001F4A68"/>
    <w:rsid w:val="001F6401"/>
    <w:rsid w:val="00201802"/>
    <w:rsid w:val="0022332B"/>
    <w:rsid w:val="00223C76"/>
    <w:rsid w:val="00225029"/>
    <w:rsid w:val="00227452"/>
    <w:rsid w:val="00230037"/>
    <w:rsid w:val="002347B2"/>
    <w:rsid w:val="00237EC1"/>
    <w:rsid w:val="00240A75"/>
    <w:rsid w:val="00247B08"/>
    <w:rsid w:val="00255E29"/>
    <w:rsid w:val="002634A2"/>
    <w:rsid w:val="00265BEB"/>
    <w:rsid w:val="002669A5"/>
    <w:rsid w:val="00272F1B"/>
    <w:rsid w:val="00281B28"/>
    <w:rsid w:val="0028209E"/>
    <w:rsid w:val="00284BA6"/>
    <w:rsid w:val="00286615"/>
    <w:rsid w:val="002A06E1"/>
    <w:rsid w:val="002B65AF"/>
    <w:rsid w:val="002C0B9B"/>
    <w:rsid w:val="002C3E01"/>
    <w:rsid w:val="002D169D"/>
    <w:rsid w:val="002D2431"/>
    <w:rsid w:val="002D2A12"/>
    <w:rsid w:val="002E0DCC"/>
    <w:rsid w:val="002E1BA5"/>
    <w:rsid w:val="002E3C72"/>
    <w:rsid w:val="002F1CFB"/>
    <w:rsid w:val="002F1E44"/>
    <w:rsid w:val="002F3D6D"/>
    <w:rsid w:val="003023F7"/>
    <w:rsid w:val="003032B5"/>
    <w:rsid w:val="0030605E"/>
    <w:rsid w:val="00306F9A"/>
    <w:rsid w:val="00307F02"/>
    <w:rsid w:val="00310A43"/>
    <w:rsid w:val="003142C2"/>
    <w:rsid w:val="003155D3"/>
    <w:rsid w:val="00317A49"/>
    <w:rsid w:val="00326EFA"/>
    <w:rsid w:val="0033184B"/>
    <w:rsid w:val="00332165"/>
    <w:rsid w:val="00333520"/>
    <w:rsid w:val="00334CD7"/>
    <w:rsid w:val="00334F9A"/>
    <w:rsid w:val="0033573A"/>
    <w:rsid w:val="00336C1B"/>
    <w:rsid w:val="00336ECF"/>
    <w:rsid w:val="00343251"/>
    <w:rsid w:val="00346E9F"/>
    <w:rsid w:val="00351FEC"/>
    <w:rsid w:val="00361200"/>
    <w:rsid w:val="00363845"/>
    <w:rsid w:val="00376C42"/>
    <w:rsid w:val="00377E67"/>
    <w:rsid w:val="00384E15"/>
    <w:rsid w:val="00386CD9"/>
    <w:rsid w:val="00387D53"/>
    <w:rsid w:val="00391094"/>
    <w:rsid w:val="00395539"/>
    <w:rsid w:val="00396AD5"/>
    <w:rsid w:val="003A4963"/>
    <w:rsid w:val="003A5878"/>
    <w:rsid w:val="003A590F"/>
    <w:rsid w:val="003A595B"/>
    <w:rsid w:val="003B12E4"/>
    <w:rsid w:val="003B1762"/>
    <w:rsid w:val="003B1E6C"/>
    <w:rsid w:val="003B7FA6"/>
    <w:rsid w:val="003C2A78"/>
    <w:rsid w:val="003D6150"/>
    <w:rsid w:val="003D6E3D"/>
    <w:rsid w:val="003E17E8"/>
    <w:rsid w:val="003E352E"/>
    <w:rsid w:val="003E7EB1"/>
    <w:rsid w:val="003F2592"/>
    <w:rsid w:val="003F2646"/>
    <w:rsid w:val="003F4302"/>
    <w:rsid w:val="00401F7E"/>
    <w:rsid w:val="00405197"/>
    <w:rsid w:val="00410676"/>
    <w:rsid w:val="00414191"/>
    <w:rsid w:val="00422B59"/>
    <w:rsid w:val="00424A6C"/>
    <w:rsid w:val="004257DC"/>
    <w:rsid w:val="00435D62"/>
    <w:rsid w:val="00436EC0"/>
    <w:rsid w:val="00440482"/>
    <w:rsid w:val="00441006"/>
    <w:rsid w:val="00455E44"/>
    <w:rsid w:val="0045619E"/>
    <w:rsid w:val="00456E55"/>
    <w:rsid w:val="00460D8E"/>
    <w:rsid w:val="004618E4"/>
    <w:rsid w:val="00462A77"/>
    <w:rsid w:val="0046424D"/>
    <w:rsid w:val="004821F9"/>
    <w:rsid w:val="004A1083"/>
    <w:rsid w:val="004A24D2"/>
    <w:rsid w:val="004A5376"/>
    <w:rsid w:val="004A7D01"/>
    <w:rsid w:val="004A7F39"/>
    <w:rsid w:val="004B202D"/>
    <w:rsid w:val="004B2C56"/>
    <w:rsid w:val="004B5550"/>
    <w:rsid w:val="004C21DA"/>
    <w:rsid w:val="004C345F"/>
    <w:rsid w:val="004C4C74"/>
    <w:rsid w:val="004D47A0"/>
    <w:rsid w:val="004D5669"/>
    <w:rsid w:val="004D7118"/>
    <w:rsid w:val="004E2F12"/>
    <w:rsid w:val="004E4726"/>
    <w:rsid w:val="004E7123"/>
    <w:rsid w:val="004F1D1F"/>
    <w:rsid w:val="004F337F"/>
    <w:rsid w:val="004F44A6"/>
    <w:rsid w:val="00502F22"/>
    <w:rsid w:val="00504D47"/>
    <w:rsid w:val="005053E3"/>
    <w:rsid w:val="0050745E"/>
    <w:rsid w:val="005130F8"/>
    <w:rsid w:val="00520812"/>
    <w:rsid w:val="0052235E"/>
    <w:rsid w:val="00523F2C"/>
    <w:rsid w:val="005247F2"/>
    <w:rsid w:val="00525566"/>
    <w:rsid w:val="00525952"/>
    <w:rsid w:val="005270AE"/>
    <w:rsid w:val="0053002D"/>
    <w:rsid w:val="00530EA8"/>
    <w:rsid w:val="00531AFD"/>
    <w:rsid w:val="00532A34"/>
    <w:rsid w:val="005404B4"/>
    <w:rsid w:val="00542A3A"/>
    <w:rsid w:val="00542B20"/>
    <w:rsid w:val="00547E96"/>
    <w:rsid w:val="00554571"/>
    <w:rsid w:val="00561CEB"/>
    <w:rsid w:val="00565402"/>
    <w:rsid w:val="005656C6"/>
    <w:rsid w:val="00570D51"/>
    <w:rsid w:val="0057103F"/>
    <w:rsid w:val="0058120D"/>
    <w:rsid w:val="005828DA"/>
    <w:rsid w:val="00590A5B"/>
    <w:rsid w:val="00593960"/>
    <w:rsid w:val="00594382"/>
    <w:rsid w:val="00595509"/>
    <w:rsid w:val="005957B5"/>
    <w:rsid w:val="0059675B"/>
    <w:rsid w:val="005A055B"/>
    <w:rsid w:val="005A3405"/>
    <w:rsid w:val="005A4CDD"/>
    <w:rsid w:val="005A6C81"/>
    <w:rsid w:val="005C2674"/>
    <w:rsid w:val="005C3905"/>
    <w:rsid w:val="005E10C0"/>
    <w:rsid w:val="005E19D7"/>
    <w:rsid w:val="005E31AB"/>
    <w:rsid w:val="005F36A8"/>
    <w:rsid w:val="005F4EFC"/>
    <w:rsid w:val="005F74D6"/>
    <w:rsid w:val="006045A0"/>
    <w:rsid w:val="00607CFD"/>
    <w:rsid w:val="006201DB"/>
    <w:rsid w:val="006205A8"/>
    <w:rsid w:val="0062071E"/>
    <w:rsid w:val="00624A2C"/>
    <w:rsid w:val="0062599F"/>
    <w:rsid w:val="00625A53"/>
    <w:rsid w:val="00625E28"/>
    <w:rsid w:val="00631165"/>
    <w:rsid w:val="0063444C"/>
    <w:rsid w:val="0063600E"/>
    <w:rsid w:val="00650446"/>
    <w:rsid w:val="006531DE"/>
    <w:rsid w:val="006531E2"/>
    <w:rsid w:val="00657082"/>
    <w:rsid w:val="0065728B"/>
    <w:rsid w:val="0067694F"/>
    <w:rsid w:val="00684916"/>
    <w:rsid w:val="0069044F"/>
    <w:rsid w:val="00690B9A"/>
    <w:rsid w:val="00691B89"/>
    <w:rsid w:val="006939FB"/>
    <w:rsid w:val="00693B97"/>
    <w:rsid w:val="0069680A"/>
    <w:rsid w:val="00697C2F"/>
    <w:rsid w:val="006A081B"/>
    <w:rsid w:val="006A4546"/>
    <w:rsid w:val="006A45CF"/>
    <w:rsid w:val="006B0770"/>
    <w:rsid w:val="006B1460"/>
    <w:rsid w:val="006B5777"/>
    <w:rsid w:val="006C3A50"/>
    <w:rsid w:val="006C6005"/>
    <w:rsid w:val="006C6F6F"/>
    <w:rsid w:val="006D6105"/>
    <w:rsid w:val="006E2CEE"/>
    <w:rsid w:val="006E31DC"/>
    <w:rsid w:val="006F2E9D"/>
    <w:rsid w:val="00700FBF"/>
    <w:rsid w:val="0070192C"/>
    <w:rsid w:val="00701F6D"/>
    <w:rsid w:val="0070338A"/>
    <w:rsid w:val="0071163A"/>
    <w:rsid w:val="0071180A"/>
    <w:rsid w:val="0071197E"/>
    <w:rsid w:val="0071485D"/>
    <w:rsid w:val="00721370"/>
    <w:rsid w:val="00723FFA"/>
    <w:rsid w:val="00727161"/>
    <w:rsid w:val="0073391E"/>
    <w:rsid w:val="007404A2"/>
    <w:rsid w:val="00740B24"/>
    <w:rsid w:val="0074754B"/>
    <w:rsid w:val="007524D2"/>
    <w:rsid w:val="0075393C"/>
    <w:rsid w:val="0075701B"/>
    <w:rsid w:val="007621A0"/>
    <w:rsid w:val="00763830"/>
    <w:rsid w:val="007658BD"/>
    <w:rsid w:val="007717A8"/>
    <w:rsid w:val="00773510"/>
    <w:rsid w:val="00774A6F"/>
    <w:rsid w:val="0077722C"/>
    <w:rsid w:val="00777E60"/>
    <w:rsid w:val="00780CC5"/>
    <w:rsid w:val="0079347E"/>
    <w:rsid w:val="007958A6"/>
    <w:rsid w:val="007A3DA8"/>
    <w:rsid w:val="007B2EEC"/>
    <w:rsid w:val="007B7FE5"/>
    <w:rsid w:val="007C08BE"/>
    <w:rsid w:val="007C1158"/>
    <w:rsid w:val="007C7856"/>
    <w:rsid w:val="007C7D2E"/>
    <w:rsid w:val="007D0089"/>
    <w:rsid w:val="007D13BE"/>
    <w:rsid w:val="007D275B"/>
    <w:rsid w:val="007D5311"/>
    <w:rsid w:val="007D6336"/>
    <w:rsid w:val="007D7384"/>
    <w:rsid w:val="007E1A64"/>
    <w:rsid w:val="007E35FF"/>
    <w:rsid w:val="007F22AE"/>
    <w:rsid w:val="00800ACD"/>
    <w:rsid w:val="00802741"/>
    <w:rsid w:val="00802957"/>
    <w:rsid w:val="0080354B"/>
    <w:rsid w:val="008121D4"/>
    <w:rsid w:val="00822748"/>
    <w:rsid w:val="008246C3"/>
    <w:rsid w:val="00825C74"/>
    <w:rsid w:val="008267A7"/>
    <w:rsid w:val="008334D5"/>
    <w:rsid w:val="00834767"/>
    <w:rsid w:val="008361E2"/>
    <w:rsid w:val="008400D5"/>
    <w:rsid w:val="0084121E"/>
    <w:rsid w:val="00844309"/>
    <w:rsid w:val="008471FD"/>
    <w:rsid w:val="008503A7"/>
    <w:rsid w:val="00850D74"/>
    <w:rsid w:val="008511A4"/>
    <w:rsid w:val="008515E3"/>
    <w:rsid w:val="008532E8"/>
    <w:rsid w:val="00853813"/>
    <w:rsid w:val="00863748"/>
    <w:rsid w:val="00871D04"/>
    <w:rsid w:val="008736A4"/>
    <w:rsid w:val="008905DF"/>
    <w:rsid w:val="00891117"/>
    <w:rsid w:val="00895BA3"/>
    <w:rsid w:val="00895C7E"/>
    <w:rsid w:val="008A62CF"/>
    <w:rsid w:val="008A66B9"/>
    <w:rsid w:val="008B1628"/>
    <w:rsid w:val="008B1B99"/>
    <w:rsid w:val="008B79CB"/>
    <w:rsid w:val="008C0707"/>
    <w:rsid w:val="008C7624"/>
    <w:rsid w:val="008C77EC"/>
    <w:rsid w:val="008D14B2"/>
    <w:rsid w:val="008D25C6"/>
    <w:rsid w:val="008E3576"/>
    <w:rsid w:val="008E3B8C"/>
    <w:rsid w:val="008E44FA"/>
    <w:rsid w:val="008F11FD"/>
    <w:rsid w:val="008F30D2"/>
    <w:rsid w:val="0090132F"/>
    <w:rsid w:val="00901747"/>
    <w:rsid w:val="00902132"/>
    <w:rsid w:val="00904A35"/>
    <w:rsid w:val="00904E52"/>
    <w:rsid w:val="00907A2D"/>
    <w:rsid w:val="0091067B"/>
    <w:rsid w:val="00917DB1"/>
    <w:rsid w:val="00920C8D"/>
    <w:rsid w:val="009212BC"/>
    <w:rsid w:val="009366AA"/>
    <w:rsid w:val="00936F56"/>
    <w:rsid w:val="00944C34"/>
    <w:rsid w:val="009473C8"/>
    <w:rsid w:val="00950EC5"/>
    <w:rsid w:val="00955B6F"/>
    <w:rsid w:val="0096162C"/>
    <w:rsid w:val="00965D16"/>
    <w:rsid w:val="00966CBE"/>
    <w:rsid w:val="00976C4D"/>
    <w:rsid w:val="00980BE9"/>
    <w:rsid w:val="00995080"/>
    <w:rsid w:val="00996590"/>
    <w:rsid w:val="00997EED"/>
    <w:rsid w:val="009A4E5C"/>
    <w:rsid w:val="009A53D0"/>
    <w:rsid w:val="009A771D"/>
    <w:rsid w:val="009C6285"/>
    <w:rsid w:val="009C76C3"/>
    <w:rsid w:val="009E02D5"/>
    <w:rsid w:val="009E0989"/>
    <w:rsid w:val="009E52DC"/>
    <w:rsid w:val="009E7DBA"/>
    <w:rsid w:val="009F787D"/>
    <w:rsid w:val="00A00B79"/>
    <w:rsid w:val="00A014C4"/>
    <w:rsid w:val="00A062E3"/>
    <w:rsid w:val="00A0656A"/>
    <w:rsid w:val="00A10A1F"/>
    <w:rsid w:val="00A115C6"/>
    <w:rsid w:val="00A13515"/>
    <w:rsid w:val="00A13AB3"/>
    <w:rsid w:val="00A13B98"/>
    <w:rsid w:val="00A16BE9"/>
    <w:rsid w:val="00A209BE"/>
    <w:rsid w:val="00A26AE7"/>
    <w:rsid w:val="00A32FFD"/>
    <w:rsid w:val="00A33C2A"/>
    <w:rsid w:val="00A36C30"/>
    <w:rsid w:val="00A562D8"/>
    <w:rsid w:val="00A5676B"/>
    <w:rsid w:val="00A6093F"/>
    <w:rsid w:val="00A6194B"/>
    <w:rsid w:val="00A704EE"/>
    <w:rsid w:val="00A7177B"/>
    <w:rsid w:val="00A76072"/>
    <w:rsid w:val="00A80754"/>
    <w:rsid w:val="00A80945"/>
    <w:rsid w:val="00A82CDB"/>
    <w:rsid w:val="00A84C44"/>
    <w:rsid w:val="00A84EEC"/>
    <w:rsid w:val="00A85EFD"/>
    <w:rsid w:val="00A862B5"/>
    <w:rsid w:val="00A86694"/>
    <w:rsid w:val="00A93458"/>
    <w:rsid w:val="00A93FE9"/>
    <w:rsid w:val="00AA0163"/>
    <w:rsid w:val="00AA2EBC"/>
    <w:rsid w:val="00AA3D88"/>
    <w:rsid w:val="00AA5406"/>
    <w:rsid w:val="00AB2613"/>
    <w:rsid w:val="00AB5AEB"/>
    <w:rsid w:val="00AD2D79"/>
    <w:rsid w:val="00AD35CE"/>
    <w:rsid w:val="00AE04D5"/>
    <w:rsid w:val="00AE2DFA"/>
    <w:rsid w:val="00AE3500"/>
    <w:rsid w:val="00AE358A"/>
    <w:rsid w:val="00AE77AA"/>
    <w:rsid w:val="00AF2952"/>
    <w:rsid w:val="00AF2EF2"/>
    <w:rsid w:val="00AF54FB"/>
    <w:rsid w:val="00B045D5"/>
    <w:rsid w:val="00B07CF8"/>
    <w:rsid w:val="00B11208"/>
    <w:rsid w:val="00B12110"/>
    <w:rsid w:val="00B14286"/>
    <w:rsid w:val="00B15A35"/>
    <w:rsid w:val="00B21822"/>
    <w:rsid w:val="00B23CFD"/>
    <w:rsid w:val="00B23D49"/>
    <w:rsid w:val="00B2504F"/>
    <w:rsid w:val="00B2735D"/>
    <w:rsid w:val="00B36EC1"/>
    <w:rsid w:val="00B37044"/>
    <w:rsid w:val="00B37B29"/>
    <w:rsid w:val="00B41492"/>
    <w:rsid w:val="00B46B7F"/>
    <w:rsid w:val="00B478A2"/>
    <w:rsid w:val="00B507E7"/>
    <w:rsid w:val="00B514DD"/>
    <w:rsid w:val="00B53559"/>
    <w:rsid w:val="00B55CB8"/>
    <w:rsid w:val="00B62378"/>
    <w:rsid w:val="00B62EA8"/>
    <w:rsid w:val="00B62FE8"/>
    <w:rsid w:val="00B7357B"/>
    <w:rsid w:val="00B74171"/>
    <w:rsid w:val="00B759A5"/>
    <w:rsid w:val="00B8282F"/>
    <w:rsid w:val="00B83735"/>
    <w:rsid w:val="00B912D3"/>
    <w:rsid w:val="00B92E57"/>
    <w:rsid w:val="00B9376A"/>
    <w:rsid w:val="00B93961"/>
    <w:rsid w:val="00B951FD"/>
    <w:rsid w:val="00B963D6"/>
    <w:rsid w:val="00BA28E0"/>
    <w:rsid w:val="00BA47AF"/>
    <w:rsid w:val="00BB1B57"/>
    <w:rsid w:val="00BC6BC5"/>
    <w:rsid w:val="00BD4FB3"/>
    <w:rsid w:val="00BE21E5"/>
    <w:rsid w:val="00BE404C"/>
    <w:rsid w:val="00BE65FC"/>
    <w:rsid w:val="00BF0F31"/>
    <w:rsid w:val="00BF33B8"/>
    <w:rsid w:val="00BF780A"/>
    <w:rsid w:val="00C03041"/>
    <w:rsid w:val="00C0490A"/>
    <w:rsid w:val="00C05346"/>
    <w:rsid w:val="00C0642A"/>
    <w:rsid w:val="00C07782"/>
    <w:rsid w:val="00C11AD1"/>
    <w:rsid w:val="00C11C65"/>
    <w:rsid w:val="00C12DF2"/>
    <w:rsid w:val="00C135CB"/>
    <w:rsid w:val="00C145BC"/>
    <w:rsid w:val="00C14C88"/>
    <w:rsid w:val="00C15646"/>
    <w:rsid w:val="00C2390D"/>
    <w:rsid w:val="00C3139F"/>
    <w:rsid w:val="00C32AEF"/>
    <w:rsid w:val="00C361D1"/>
    <w:rsid w:val="00C3713C"/>
    <w:rsid w:val="00C41D63"/>
    <w:rsid w:val="00C44DB1"/>
    <w:rsid w:val="00C4770F"/>
    <w:rsid w:val="00C50A7C"/>
    <w:rsid w:val="00C55ABA"/>
    <w:rsid w:val="00C55FB5"/>
    <w:rsid w:val="00C57920"/>
    <w:rsid w:val="00C63495"/>
    <w:rsid w:val="00C64445"/>
    <w:rsid w:val="00C6583B"/>
    <w:rsid w:val="00C672A0"/>
    <w:rsid w:val="00C6732D"/>
    <w:rsid w:val="00C67ED2"/>
    <w:rsid w:val="00C73518"/>
    <w:rsid w:val="00C83338"/>
    <w:rsid w:val="00C90EE5"/>
    <w:rsid w:val="00CA3ECE"/>
    <w:rsid w:val="00CA466F"/>
    <w:rsid w:val="00CB2ABD"/>
    <w:rsid w:val="00CB3B97"/>
    <w:rsid w:val="00CB70F1"/>
    <w:rsid w:val="00CB7DA4"/>
    <w:rsid w:val="00CC1497"/>
    <w:rsid w:val="00CC228A"/>
    <w:rsid w:val="00CD4F70"/>
    <w:rsid w:val="00CD74F0"/>
    <w:rsid w:val="00CE24CC"/>
    <w:rsid w:val="00CE3D25"/>
    <w:rsid w:val="00CE433B"/>
    <w:rsid w:val="00CE6B8F"/>
    <w:rsid w:val="00CF13E5"/>
    <w:rsid w:val="00CF2D5F"/>
    <w:rsid w:val="00CF4444"/>
    <w:rsid w:val="00D00841"/>
    <w:rsid w:val="00D0243E"/>
    <w:rsid w:val="00D04D08"/>
    <w:rsid w:val="00D054EF"/>
    <w:rsid w:val="00D05713"/>
    <w:rsid w:val="00D15489"/>
    <w:rsid w:val="00D155C0"/>
    <w:rsid w:val="00D32BE7"/>
    <w:rsid w:val="00D331AB"/>
    <w:rsid w:val="00D344DE"/>
    <w:rsid w:val="00D34EDE"/>
    <w:rsid w:val="00D40339"/>
    <w:rsid w:val="00D46529"/>
    <w:rsid w:val="00D46C44"/>
    <w:rsid w:val="00D52420"/>
    <w:rsid w:val="00D543AF"/>
    <w:rsid w:val="00D5701A"/>
    <w:rsid w:val="00D57F39"/>
    <w:rsid w:val="00D66C6C"/>
    <w:rsid w:val="00D739BD"/>
    <w:rsid w:val="00D772EF"/>
    <w:rsid w:val="00D775F7"/>
    <w:rsid w:val="00D801C1"/>
    <w:rsid w:val="00D82476"/>
    <w:rsid w:val="00D82CF3"/>
    <w:rsid w:val="00D83EF5"/>
    <w:rsid w:val="00D872AE"/>
    <w:rsid w:val="00D94BF8"/>
    <w:rsid w:val="00D9744F"/>
    <w:rsid w:val="00DA061F"/>
    <w:rsid w:val="00DA1A71"/>
    <w:rsid w:val="00DA1D62"/>
    <w:rsid w:val="00DB0908"/>
    <w:rsid w:val="00DB0BC0"/>
    <w:rsid w:val="00DB3F7D"/>
    <w:rsid w:val="00DB526D"/>
    <w:rsid w:val="00DB5B3D"/>
    <w:rsid w:val="00DB6CDE"/>
    <w:rsid w:val="00DC58DF"/>
    <w:rsid w:val="00DC7303"/>
    <w:rsid w:val="00DD1450"/>
    <w:rsid w:val="00DE33C4"/>
    <w:rsid w:val="00DE4BA1"/>
    <w:rsid w:val="00DF2971"/>
    <w:rsid w:val="00E02B12"/>
    <w:rsid w:val="00E02C2D"/>
    <w:rsid w:val="00E03D81"/>
    <w:rsid w:val="00E0499A"/>
    <w:rsid w:val="00E06D1A"/>
    <w:rsid w:val="00E07DDC"/>
    <w:rsid w:val="00E102D1"/>
    <w:rsid w:val="00E1189A"/>
    <w:rsid w:val="00E11E21"/>
    <w:rsid w:val="00E23AA8"/>
    <w:rsid w:val="00E26D0E"/>
    <w:rsid w:val="00E3202B"/>
    <w:rsid w:val="00E3353C"/>
    <w:rsid w:val="00E35FC7"/>
    <w:rsid w:val="00E37A0E"/>
    <w:rsid w:val="00E42062"/>
    <w:rsid w:val="00E42566"/>
    <w:rsid w:val="00E4403E"/>
    <w:rsid w:val="00E53CA3"/>
    <w:rsid w:val="00E53F6A"/>
    <w:rsid w:val="00E56646"/>
    <w:rsid w:val="00E60E12"/>
    <w:rsid w:val="00E65BE5"/>
    <w:rsid w:val="00E6784C"/>
    <w:rsid w:val="00E738E3"/>
    <w:rsid w:val="00E8056C"/>
    <w:rsid w:val="00E8361E"/>
    <w:rsid w:val="00E85253"/>
    <w:rsid w:val="00E97874"/>
    <w:rsid w:val="00EA01A6"/>
    <w:rsid w:val="00EA1581"/>
    <w:rsid w:val="00EA1D14"/>
    <w:rsid w:val="00EA243C"/>
    <w:rsid w:val="00EA27EF"/>
    <w:rsid w:val="00EA3C06"/>
    <w:rsid w:val="00EA4F54"/>
    <w:rsid w:val="00EA5F29"/>
    <w:rsid w:val="00EB2387"/>
    <w:rsid w:val="00EB544B"/>
    <w:rsid w:val="00EB64C5"/>
    <w:rsid w:val="00EB64F8"/>
    <w:rsid w:val="00EC02CD"/>
    <w:rsid w:val="00EC2239"/>
    <w:rsid w:val="00EC362E"/>
    <w:rsid w:val="00EC3D88"/>
    <w:rsid w:val="00EC4CA6"/>
    <w:rsid w:val="00ED2B53"/>
    <w:rsid w:val="00ED751A"/>
    <w:rsid w:val="00EE446C"/>
    <w:rsid w:val="00EE5780"/>
    <w:rsid w:val="00EE642E"/>
    <w:rsid w:val="00EF2797"/>
    <w:rsid w:val="00EF4A5C"/>
    <w:rsid w:val="00F079C6"/>
    <w:rsid w:val="00F15F37"/>
    <w:rsid w:val="00F21F53"/>
    <w:rsid w:val="00F228B4"/>
    <w:rsid w:val="00F2382F"/>
    <w:rsid w:val="00F23F2D"/>
    <w:rsid w:val="00F303CA"/>
    <w:rsid w:val="00F319C1"/>
    <w:rsid w:val="00F41256"/>
    <w:rsid w:val="00F42804"/>
    <w:rsid w:val="00F437AE"/>
    <w:rsid w:val="00F5624E"/>
    <w:rsid w:val="00F56D3F"/>
    <w:rsid w:val="00F612AA"/>
    <w:rsid w:val="00F61757"/>
    <w:rsid w:val="00F660E7"/>
    <w:rsid w:val="00F66A53"/>
    <w:rsid w:val="00F66C72"/>
    <w:rsid w:val="00F710C8"/>
    <w:rsid w:val="00F71306"/>
    <w:rsid w:val="00F82F96"/>
    <w:rsid w:val="00F83B36"/>
    <w:rsid w:val="00F83C80"/>
    <w:rsid w:val="00F84CF1"/>
    <w:rsid w:val="00F97EF7"/>
    <w:rsid w:val="00FA1708"/>
    <w:rsid w:val="00FA23C9"/>
    <w:rsid w:val="00FA28D2"/>
    <w:rsid w:val="00FA4A18"/>
    <w:rsid w:val="00FA7378"/>
    <w:rsid w:val="00FB0C61"/>
    <w:rsid w:val="00FB388E"/>
    <w:rsid w:val="00FB547A"/>
    <w:rsid w:val="00FC25B1"/>
    <w:rsid w:val="00FC2AC7"/>
    <w:rsid w:val="00FC7496"/>
    <w:rsid w:val="00FD1529"/>
    <w:rsid w:val="00FD1A85"/>
    <w:rsid w:val="00FD4542"/>
    <w:rsid w:val="00FD64B9"/>
    <w:rsid w:val="00FE3259"/>
    <w:rsid w:val="00FE6C53"/>
    <w:rsid w:val="00FE7D7B"/>
    <w:rsid w:val="00FE7ECE"/>
    <w:rsid w:val="00FF7395"/>
    <w:rsid w:val="00FF7922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2C35"/>
  <w15:chartTrackingRefBased/>
  <w15:docId w15:val="{8B20363B-8076-4EBA-ABD8-B065AF67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80A"/>
  </w:style>
  <w:style w:type="paragraph" w:styleId="Nagwek1">
    <w:name w:val="heading 1"/>
    <w:basedOn w:val="Normalny"/>
    <w:next w:val="Normalny"/>
    <w:link w:val="Nagwek1Znak"/>
    <w:uiPriority w:val="9"/>
    <w:qFormat/>
    <w:rsid w:val="004E7123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16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E7123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4E7123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E7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123"/>
  </w:style>
  <w:style w:type="paragraph" w:styleId="Stopka">
    <w:name w:val="footer"/>
    <w:basedOn w:val="Normalny"/>
    <w:link w:val="StopkaZnak"/>
    <w:uiPriority w:val="99"/>
    <w:unhideWhenUsed/>
    <w:rsid w:val="004E7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123"/>
  </w:style>
  <w:style w:type="character" w:customStyle="1" w:styleId="Nagwek1Znak">
    <w:name w:val="Nagłówek 1 Znak"/>
    <w:basedOn w:val="Domylnaczcionkaakapitu"/>
    <w:link w:val="Nagwek1"/>
    <w:uiPriority w:val="9"/>
    <w:rsid w:val="004E7123"/>
    <w:rPr>
      <w:rFonts w:eastAsiaTheme="majorEastAsia" w:cstheme="majorBidi"/>
      <w:b/>
      <w:sz w:val="24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E7123"/>
    <w:pPr>
      <w:outlineLvl w:val="9"/>
    </w:pPr>
    <w:rPr>
      <w:kern w:val="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16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EC02CD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773510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7351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25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25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25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5C6"/>
    <w:rPr>
      <w:b/>
      <w:bCs/>
      <w:sz w:val="20"/>
      <w:szCs w:val="20"/>
    </w:rPr>
  </w:style>
  <w:style w:type="paragraph" w:customStyle="1" w:styleId="Default">
    <w:name w:val="Default"/>
    <w:rsid w:val="00C477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08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A3ECE"/>
    <w:rPr>
      <w:rFonts w:ascii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ygnali&#347;ci@paragrafpomorskie.pl" TargetMode="External"/><Relationship Id="rId4" Type="http://schemas.openxmlformats.org/officeDocument/2006/relationships/styles" Target="styles.xml"/><Relationship Id="rId9" Type="http://schemas.openxmlformats.org/officeDocument/2006/relationships/hyperlink" Target="mailto:paragraf@paragraf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67A7FB-F635-4D9D-B0D3-AE60842D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6051</Words>
  <Characters>36311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ZGŁASZANIA NARUSZEŃ PRZEPISÓW PRAWA PRZEZ SYGNALISTÓW</vt:lpstr>
    </vt:vector>
  </TitlesOfParts>
  <Company/>
  <LinksUpToDate>false</LinksUpToDate>
  <CharactersWithSpaces>42278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ZGŁASZANIA NARUSZEŃ PRZEPISÓW PRAWA PRZEZ SYGNALISTÓW</dc:title>
  <dc:subject/>
  <dc:creator>LTCA</dc:creator>
  <cp:keywords/>
  <dc:description/>
  <cp:lastModifiedBy>Beata Zielińska</cp:lastModifiedBy>
  <cp:revision>2</cp:revision>
  <cp:lastPrinted>2024-09-09T08:33:00Z</cp:lastPrinted>
  <dcterms:created xsi:type="dcterms:W3CDTF">2024-09-13T19:31:00Z</dcterms:created>
  <dcterms:modified xsi:type="dcterms:W3CDTF">2024-09-13T19:31:00Z</dcterms:modified>
</cp:coreProperties>
</file>